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A4" w:rsidRDefault="00873777" w:rsidP="00E8780E">
      <w:pPr>
        <w:pStyle w:val="ListParagraph"/>
        <w:tabs>
          <w:tab w:val="left" w:pos="0"/>
          <w:tab w:val="num" w:pos="360"/>
        </w:tabs>
        <w:spacing w:after="0"/>
        <w:ind w:left="0"/>
        <w:jc w:val="center"/>
        <w:rPr>
          <w:rFonts w:eastAsia="Times New Roman" w:cs="Calibri"/>
          <w:b/>
          <w:color w:val="0070C0"/>
          <w:sz w:val="36"/>
          <w:szCs w:val="36"/>
        </w:rPr>
      </w:pPr>
      <w:r>
        <w:rPr>
          <w:rFonts w:eastAsia="Times New Roman" w:cs="Calibri"/>
          <w:b/>
          <w:noProof/>
          <w:color w:val="0070C0"/>
          <w:sz w:val="20"/>
          <w:szCs w:val="20"/>
        </w:rPr>
        <w:drawing>
          <wp:anchor distT="0" distB="0" distL="114300" distR="114300" simplePos="0" relativeHeight="251658240" behindDoc="1" locked="0" layoutInCell="1" allowOverlap="1">
            <wp:simplePos x="0" y="0"/>
            <wp:positionH relativeFrom="page">
              <wp:align>center</wp:align>
            </wp:positionH>
            <wp:positionV relativeFrom="paragraph">
              <wp:posOffset>59055</wp:posOffset>
            </wp:positionV>
            <wp:extent cx="3950208" cy="1901952"/>
            <wp:effectExtent l="0" t="0" r="0" b="3175"/>
            <wp:wrapThrough wrapText="bothSides">
              <wp:wrapPolygon edited="0">
                <wp:start x="0" y="0"/>
                <wp:lineTo x="0" y="21420"/>
                <wp:lineTo x="21461" y="21420"/>
                <wp:lineTo x="214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0208" cy="1901952"/>
                    </a:xfrm>
                    <a:prstGeom prst="rect">
                      <a:avLst/>
                    </a:prstGeom>
                  </pic:spPr>
                </pic:pic>
              </a:graphicData>
            </a:graphic>
            <wp14:sizeRelH relativeFrom="page">
              <wp14:pctWidth>0</wp14:pctWidth>
            </wp14:sizeRelH>
            <wp14:sizeRelV relativeFrom="page">
              <wp14:pctHeight>0</wp14:pctHeight>
            </wp14:sizeRelV>
          </wp:anchor>
        </w:drawing>
      </w:r>
      <w:r w:rsidR="00E8780E">
        <w:rPr>
          <w:rFonts w:eastAsia="Times New Roman" w:cs="Calibri"/>
          <w:b/>
          <w:color w:val="0070C0"/>
          <w:sz w:val="20"/>
          <w:szCs w:val="20"/>
        </w:rPr>
        <w:br/>
      </w:r>
    </w:p>
    <w:p w:rsidR="007C33A4" w:rsidRDefault="007C33A4" w:rsidP="00E8780E">
      <w:pPr>
        <w:pStyle w:val="ListParagraph"/>
        <w:tabs>
          <w:tab w:val="left" w:pos="0"/>
          <w:tab w:val="num" w:pos="360"/>
        </w:tabs>
        <w:spacing w:after="0"/>
        <w:ind w:left="0"/>
        <w:jc w:val="center"/>
        <w:rPr>
          <w:rFonts w:eastAsia="Times New Roman" w:cs="Calibri"/>
          <w:b/>
          <w:color w:val="0070C0"/>
          <w:sz w:val="36"/>
          <w:szCs w:val="36"/>
        </w:rPr>
      </w:pPr>
    </w:p>
    <w:p w:rsidR="00C24B3E" w:rsidRPr="00C24B3E" w:rsidRDefault="00C24B3E" w:rsidP="00873777">
      <w:pPr>
        <w:pStyle w:val="ListParagraph"/>
        <w:tabs>
          <w:tab w:val="left" w:pos="0"/>
          <w:tab w:val="num" w:pos="360"/>
        </w:tabs>
        <w:spacing w:after="0" w:line="240" w:lineRule="auto"/>
        <w:ind w:left="0"/>
        <w:rPr>
          <w:rFonts w:eastAsia="Times New Roman" w:cs="Calibri"/>
          <w:b/>
          <w:color w:val="2A8F1E"/>
          <w:sz w:val="14"/>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873777">
      <w:pPr>
        <w:pStyle w:val="ListParagraph"/>
        <w:tabs>
          <w:tab w:val="left" w:pos="0"/>
          <w:tab w:val="num" w:pos="360"/>
        </w:tabs>
        <w:spacing w:after="0" w:line="240" w:lineRule="auto"/>
        <w:ind w:left="0"/>
        <w:rPr>
          <w:rFonts w:eastAsia="Times New Roman" w:cs="Calibri"/>
          <w:b/>
          <w:color w:val="2A8F1E"/>
          <w:sz w:val="36"/>
          <w:szCs w:val="36"/>
        </w:rPr>
      </w:pPr>
    </w:p>
    <w:p w:rsidR="00873777" w:rsidRDefault="00873777" w:rsidP="00873777">
      <w:pPr>
        <w:pStyle w:val="ListParagraph"/>
        <w:tabs>
          <w:tab w:val="left" w:pos="0"/>
          <w:tab w:val="num" w:pos="360"/>
        </w:tabs>
        <w:spacing w:after="0" w:line="240" w:lineRule="auto"/>
        <w:ind w:left="0"/>
        <w:rPr>
          <w:rFonts w:eastAsia="Times New Roman" w:cs="Calibri"/>
          <w:b/>
          <w:color w:val="2A8F1E"/>
          <w:sz w:val="36"/>
          <w:szCs w:val="36"/>
        </w:rPr>
      </w:pPr>
    </w:p>
    <w:p w:rsidR="00C24B3E" w:rsidRDefault="006E5EA4"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 xml:space="preserve">Patient </w:t>
      </w:r>
      <w:r w:rsidR="00C24B3E" w:rsidRPr="00C24B3E">
        <w:rPr>
          <w:rFonts w:eastAsia="Times New Roman" w:cs="Calibri"/>
          <w:b/>
          <w:color w:val="2A8F1E"/>
          <w:sz w:val="36"/>
          <w:szCs w:val="36"/>
        </w:rPr>
        <w:t>Talking Points</w:t>
      </w:r>
    </w:p>
    <w:p w:rsidR="00FD1A22" w:rsidRPr="00C24B3E" w:rsidRDefault="00AF6825"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Nasal Iodophor</w:t>
      </w:r>
    </w:p>
    <w:p w:rsidR="00C24B3E"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1E408D" w:rsidRPr="00C416D4" w:rsidRDefault="001E408D" w:rsidP="00C24B3E">
      <w:pPr>
        <w:pStyle w:val="ListParagraph"/>
        <w:tabs>
          <w:tab w:val="left" w:pos="0"/>
          <w:tab w:val="num" w:pos="360"/>
        </w:tabs>
        <w:spacing w:after="0" w:line="240" w:lineRule="auto"/>
        <w:ind w:left="0"/>
        <w:jc w:val="both"/>
        <w:rPr>
          <w:rFonts w:eastAsia="Times New Roman" w:cs="Calibri"/>
          <w:sz w:val="24"/>
          <w:szCs w:val="28"/>
        </w:rPr>
      </w:pPr>
    </w:p>
    <w:p w:rsidR="00C24B3E" w:rsidRDefault="006E5EA4"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Patients</w:t>
      </w:r>
      <w:r w:rsidR="00C24B3E" w:rsidRPr="00467EF7">
        <w:rPr>
          <w:rFonts w:eastAsia="Times New Roman" w:cs="Calibri"/>
          <w:sz w:val="28"/>
          <w:szCs w:val="28"/>
        </w:rPr>
        <w:t xml:space="preserve"> may have questions regarding </w:t>
      </w:r>
      <w:r w:rsidR="00C24B3E">
        <w:rPr>
          <w:rFonts w:eastAsia="Times New Roman" w:cs="Calibri"/>
          <w:sz w:val="28"/>
          <w:szCs w:val="28"/>
        </w:rPr>
        <w:t xml:space="preserve">nasal iodophor. Below are some suggested responses to common </w:t>
      </w:r>
      <w:r>
        <w:rPr>
          <w:rFonts w:eastAsia="Times New Roman" w:cs="Calibri"/>
          <w:sz w:val="28"/>
          <w:szCs w:val="28"/>
        </w:rPr>
        <w:t>patient</w:t>
      </w:r>
      <w:r w:rsidR="00C24B3E">
        <w:rPr>
          <w:rFonts w:eastAsia="Times New Roman" w:cs="Calibri"/>
          <w:sz w:val="28"/>
          <w:szCs w:val="28"/>
        </w:rPr>
        <w:t xml:space="preserve"> questions. </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16"/>
        </w:rPr>
      </w:pPr>
    </w:p>
    <w:p w:rsidR="00A16343" w:rsidRDefault="00C24B3E" w:rsidP="00C24B3E">
      <w:pPr>
        <w:pStyle w:val="ListParagraph"/>
        <w:tabs>
          <w:tab w:val="left" w:pos="0"/>
          <w:tab w:val="num" w:pos="360"/>
        </w:tabs>
        <w:spacing w:after="0" w:line="240" w:lineRule="auto"/>
        <w:ind w:left="0"/>
        <w:jc w:val="both"/>
        <w:rPr>
          <w:rFonts w:eastAsia="Times New Roman" w:cs="Calibri"/>
          <w:sz w:val="28"/>
          <w:szCs w:val="28"/>
        </w:rPr>
      </w:pPr>
      <w:r w:rsidRPr="00AF6825">
        <w:rPr>
          <w:rFonts w:eastAsia="Times New Roman" w:cs="Calibri"/>
          <w:b/>
          <w:sz w:val="28"/>
          <w:szCs w:val="28"/>
        </w:rPr>
        <w:t>REMEMBER</w:t>
      </w:r>
      <w:r>
        <w:rPr>
          <w:rFonts w:eastAsia="Times New Roman" w:cs="Calibri"/>
          <w:sz w:val="28"/>
          <w:szCs w:val="28"/>
        </w:rPr>
        <w:t xml:space="preserve">: </w:t>
      </w:r>
    </w:p>
    <w:p w:rsidR="00A16343" w:rsidRDefault="00C24B3E" w:rsidP="00A16343">
      <w:pPr>
        <w:pStyle w:val="ListParagraph"/>
        <w:numPr>
          <w:ilvl w:val="0"/>
          <w:numId w:val="18"/>
        </w:numPr>
        <w:tabs>
          <w:tab w:val="left" w:pos="0"/>
        </w:tabs>
        <w:spacing w:after="0" w:line="240" w:lineRule="auto"/>
        <w:jc w:val="both"/>
        <w:rPr>
          <w:rFonts w:eastAsia="Times New Roman" w:cs="Calibri"/>
          <w:sz w:val="28"/>
          <w:szCs w:val="28"/>
        </w:rPr>
      </w:pPr>
      <w:r>
        <w:rPr>
          <w:rFonts w:eastAsia="Times New Roman" w:cs="Calibri"/>
          <w:sz w:val="28"/>
          <w:szCs w:val="28"/>
        </w:rPr>
        <w:t xml:space="preserve">Your </w:t>
      </w:r>
      <w:r w:rsidRPr="00C24B3E">
        <w:rPr>
          <w:rFonts w:eastAsia="Times New Roman" w:cs="Calibri"/>
          <w:b/>
          <w:color w:val="2A8F1E"/>
          <w:sz w:val="28"/>
          <w:szCs w:val="28"/>
        </w:rPr>
        <w:t>enthusiasm</w:t>
      </w:r>
      <w:r w:rsidRPr="00C24B3E">
        <w:rPr>
          <w:rFonts w:eastAsia="Times New Roman" w:cs="Calibri"/>
          <w:color w:val="2A8F1E"/>
          <w:sz w:val="28"/>
          <w:szCs w:val="28"/>
        </w:rPr>
        <w:t xml:space="preserve"> </w:t>
      </w:r>
      <w:r>
        <w:rPr>
          <w:rFonts w:eastAsia="Times New Roman" w:cs="Calibri"/>
          <w:sz w:val="28"/>
          <w:szCs w:val="28"/>
        </w:rPr>
        <w:t xml:space="preserve">and </w:t>
      </w:r>
      <w:r w:rsidRPr="00C24B3E">
        <w:rPr>
          <w:rFonts w:eastAsia="Times New Roman" w:cs="Calibri"/>
          <w:b/>
          <w:color w:val="2A8F1E"/>
          <w:sz w:val="28"/>
          <w:szCs w:val="28"/>
        </w:rPr>
        <w:t>encouragement</w:t>
      </w:r>
      <w:r w:rsidRPr="00C24B3E">
        <w:rPr>
          <w:rFonts w:eastAsia="Times New Roman" w:cs="Calibri"/>
          <w:color w:val="2A8F1E"/>
          <w:sz w:val="28"/>
          <w:szCs w:val="28"/>
        </w:rPr>
        <w:t xml:space="preserve"> </w:t>
      </w:r>
      <w:r>
        <w:rPr>
          <w:rFonts w:eastAsia="Times New Roman" w:cs="Calibri"/>
          <w:sz w:val="28"/>
          <w:szCs w:val="28"/>
        </w:rPr>
        <w:t xml:space="preserve">will be the greatest predictor of a </w:t>
      </w:r>
      <w:r w:rsidR="006E5EA4">
        <w:rPr>
          <w:rFonts w:eastAsia="Times New Roman" w:cs="Calibri"/>
          <w:sz w:val="28"/>
          <w:szCs w:val="28"/>
        </w:rPr>
        <w:t>patient</w:t>
      </w:r>
      <w:r>
        <w:rPr>
          <w:rFonts w:eastAsia="Times New Roman" w:cs="Calibri"/>
          <w:sz w:val="28"/>
          <w:szCs w:val="28"/>
        </w:rPr>
        <w:t>’s acceptance and support for the protocol.</w:t>
      </w:r>
    </w:p>
    <w:p w:rsidR="00AF6825" w:rsidRDefault="00AF6825" w:rsidP="00A16343">
      <w:pPr>
        <w:pStyle w:val="ListParagraph"/>
        <w:numPr>
          <w:ilvl w:val="0"/>
          <w:numId w:val="18"/>
        </w:numPr>
        <w:tabs>
          <w:tab w:val="left" w:pos="0"/>
        </w:tabs>
        <w:spacing w:after="0" w:line="240" w:lineRule="auto"/>
        <w:jc w:val="both"/>
        <w:rPr>
          <w:rFonts w:eastAsia="Times New Roman" w:cs="Calibri"/>
          <w:sz w:val="28"/>
          <w:szCs w:val="28"/>
        </w:rPr>
      </w:pPr>
      <w:r>
        <w:rPr>
          <w:rFonts w:eastAsia="Times New Roman" w:cs="Calibri"/>
          <w:sz w:val="28"/>
          <w:szCs w:val="28"/>
        </w:rPr>
        <w:t xml:space="preserve">Exclude </w:t>
      </w:r>
      <w:r w:rsidR="006E5EA4">
        <w:rPr>
          <w:rFonts w:eastAsia="Times New Roman" w:cs="Calibri"/>
          <w:sz w:val="28"/>
          <w:szCs w:val="28"/>
        </w:rPr>
        <w:t>patient</w:t>
      </w:r>
      <w:r w:rsidR="00A16343">
        <w:rPr>
          <w:rFonts w:eastAsia="Times New Roman" w:cs="Calibri"/>
          <w:sz w:val="28"/>
          <w:szCs w:val="28"/>
        </w:rPr>
        <w:t>s with known allergy to iodine.</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28"/>
        </w:rPr>
      </w:pPr>
    </w:p>
    <w:p w:rsidR="00C24B3E" w:rsidRPr="00C24B3E" w:rsidRDefault="00AF6825" w:rsidP="007C2C3B">
      <w:pPr>
        <w:pStyle w:val="ListParagraph"/>
        <w:numPr>
          <w:ilvl w:val="0"/>
          <w:numId w:val="16"/>
        </w:numPr>
        <w:spacing w:after="0" w:line="240" w:lineRule="auto"/>
        <w:jc w:val="both"/>
        <w:rPr>
          <w:rFonts w:eastAsia="Times New Roman" w:cs="Calibri"/>
          <w:b/>
          <w:color w:val="2A8F1E"/>
          <w:sz w:val="32"/>
          <w:szCs w:val="32"/>
        </w:rPr>
      </w:pPr>
      <w:r>
        <w:rPr>
          <w:rFonts w:eastAsia="Times New Roman" w:cs="Calibri"/>
          <w:b/>
          <w:color w:val="2A8F1E"/>
          <w:sz w:val="32"/>
          <w:szCs w:val="32"/>
        </w:rPr>
        <w:t xml:space="preserve">How to introduce iodophor swabs to </w:t>
      </w:r>
      <w:r w:rsidR="006E5EA4">
        <w:rPr>
          <w:rFonts w:eastAsia="Times New Roman" w:cs="Calibri"/>
          <w:b/>
          <w:color w:val="2A8F1E"/>
          <w:sz w:val="32"/>
          <w:szCs w:val="32"/>
        </w:rPr>
        <w:t>patient</w:t>
      </w:r>
      <w:r>
        <w:rPr>
          <w:rFonts w:eastAsia="Times New Roman" w:cs="Calibri"/>
          <w:b/>
          <w:color w:val="2A8F1E"/>
          <w:sz w:val="32"/>
          <w:szCs w:val="32"/>
        </w:rPr>
        <w:t>s:</w:t>
      </w:r>
    </w:p>
    <w:p w:rsidR="00AF6825" w:rsidRPr="00AF6825" w:rsidRDefault="00AF6825" w:rsidP="00AF6825">
      <w:pPr>
        <w:pStyle w:val="ListParagraph"/>
        <w:spacing w:after="0" w:line="240" w:lineRule="auto"/>
        <w:ind w:left="360"/>
        <w:jc w:val="both"/>
        <w:rPr>
          <w:rFonts w:eastAsia="Times New Roman" w:cs="Calibri"/>
          <w:sz w:val="28"/>
          <w:szCs w:val="28"/>
        </w:rPr>
      </w:pPr>
      <w:r>
        <w:rPr>
          <w:rFonts w:eastAsia="Times New Roman" w:cs="Calibri"/>
          <w:sz w:val="28"/>
          <w:szCs w:val="28"/>
        </w:rPr>
        <w:t>“</w:t>
      </w:r>
      <w:r w:rsidRPr="00AF6825">
        <w:rPr>
          <w:rFonts w:eastAsia="Times New Roman" w:cs="Calibri"/>
          <w:sz w:val="28"/>
          <w:szCs w:val="28"/>
        </w:rPr>
        <w:t xml:space="preserve">Good morning Ms/Mr X, our </w:t>
      </w:r>
      <w:r w:rsidR="006E5EA4">
        <w:rPr>
          <w:rFonts w:eastAsia="Times New Roman" w:cs="Calibri"/>
          <w:sz w:val="28"/>
          <w:szCs w:val="28"/>
        </w:rPr>
        <w:t xml:space="preserve">hospital </w:t>
      </w:r>
      <w:r w:rsidRPr="00AF6825">
        <w:rPr>
          <w:rFonts w:eastAsia="Times New Roman" w:cs="Calibri"/>
          <w:sz w:val="28"/>
          <w:szCs w:val="28"/>
        </w:rPr>
        <w:t xml:space="preserve">provides all </w:t>
      </w:r>
      <w:r w:rsidR="006E5EA4">
        <w:rPr>
          <w:rFonts w:eastAsia="Times New Roman" w:cs="Calibri"/>
          <w:sz w:val="28"/>
          <w:szCs w:val="28"/>
        </w:rPr>
        <w:t>patient</w:t>
      </w:r>
      <w:r w:rsidRPr="00AF6825">
        <w:rPr>
          <w:rFonts w:eastAsia="Times New Roman" w:cs="Calibri"/>
          <w:sz w:val="28"/>
          <w:szCs w:val="28"/>
        </w:rPr>
        <w:t xml:space="preserve">s </w:t>
      </w:r>
      <w:r w:rsidR="006E5EA4">
        <w:rPr>
          <w:rFonts w:eastAsia="Times New Roman" w:cs="Calibri"/>
          <w:sz w:val="28"/>
          <w:szCs w:val="28"/>
        </w:rPr>
        <w:t xml:space="preserve">on contact precautions </w:t>
      </w:r>
      <w:r w:rsidRPr="00AF6825">
        <w:rPr>
          <w:rFonts w:eastAsia="Times New Roman" w:cs="Calibri"/>
          <w:sz w:val="28"/>
          <w:szCs w:val="28"/>
        </w:rPr>
        <w:t xml:space="preserve">with iodophor swabs to remove bacteria from the front of the nose. </w:t>
      </w:r>
      <w:r w:rsidRPr="00B473FA">
        <w:rPr>
          <w:rFonts w:eastAsia="Times New Roman" w:cs="Calibri"/>
          <w:sz w:val="28"/>
          <w:szCs w:val="28"/>
        </w:rPr>
        <w:t>Some bacteria that you may have heard of, like "MRSA,</w:t>
      </w:r>
      <w:r w:rsidR="002A5546" w:rsidRPr="00B473FA">
        <w:rPr>
          <w:rFonts w:eastAsia="Times New Roman" w:cs="Calibri"/>
          <w:sz w:val="28"/>
          <w:szCs w:val="28"/>
        </w:rPr>
        <w:t xml:space="preserve">" live in the front of the nose. </w:t>
      </w:r>
      <w:r w:rsidR="00B473FA" w:rsidRPr="00B473FA">
        <w:rPr>
          <w:rFonts w:eastAsia="Times New Roman" w:cs="Calibri"/>
          <w:sz w:val="28"/>
          <w:szCs w:val="28"/>
        </w:rPr>
        <w:t xml:space="preserve">Patients who have MRSA in the nose </w:t>
      </w:r>
      <w:r w:rsidR="002A5546" w:rsidRPr="00B473FA">
        <w:rPr>
          <w:rFonts w:eastAsia="Times New Roman" w:cs="Calibri"/>
          <w:sz w:val="28"/>
          <w:szCs w:val="28"/>
        </w:rPr>
        <w:t>can develop serious infections such</w:t>
      </w:r>
      <w:r w:rsidR="00B473FA">
        <w:rPr>
          <w:rFonts w:eastAsia="Times New Roman" w:cs="Calibri"/>
          <w:sz w:val="28"/>
          <w:szCs w:val="28"/>
        </w:rPr>
        <w:t xml:space="preserve"> as</w:t>
      </w:r>
      <w:r w:rsidR="002A5546" w:rsidRPr="00B473FA">
        <w:rPr>
          <w:rFonts w:eastAsia="Times New Roman" w:cs="Calibri"/>
          <w:sz w:val="28"/>
          <w:szCs w:val="28"/>
        </w:rPr>
        <w:t xml:space="preserve"> pneumonia, bloodstream, </w:t>
      </w:r>
      <w:r w:rsidR="001F0636" w:rsidRPr="00B473FA">
        <w:rPr>
          <w:rFonts w:eastAsia="Times New Roman" w:cs="Calibri"/>
          <w:sz w:val="28"/>
          <w:szCs w:val="28"/>
        </w:rPr>
        <w:t xml:space="preserve">and </w:t>
      </w:r>
      <w:r w:rsidR="002A5546" w:rsidRPr="00B473FA">
        <w:rPr>
          <w:rFonts w:eastAsia="Times New Roman" w:cs="Calibri"/>
          <w:sz w:val="28"/>
          <w:szCs w:val="28"/>
        </w:rPr>
        <w:t xml:space="preserve">skin and soft tissue infections. </w:t>
      </w:r>
      <w:r w:rsidR="00590320" w:rsidRPr="00B473FA">
        <w:rPr>
          <w:rFonts w:eastAsia="Times New Roman" w:cs="Calibri"/>
          <w:sz w:val="28"/>
          <w:szCs w:val="28"/>
        </w:rPr>
        <w:t>Thus, w</w:t>
      </w:r>
      <w:r w:rsidRPr="00B473FA">
        <w:rPr>
          <w:rFonts w:eastAsia="Times New Roman" w:cs="Calibri"/>
          <w:sz w:val="28"/>
          <w:szCs w:val="28"/>
        </w:rPr>
        <w:t xml:space="preserve">e want to protect all our </w:t>
      </w:r>
      <w:r w:rsidR="006E5EA4" w:rsidRPr="00B473FA">
        <w:rPr>
          <w:rFonts w:eastAsia="Times New Roman" w:cs="Calibri"/>
          <w:sz w:val="28"/>
          <w:szCs w:val="28"/>
        </w:rPr>
        <w:t>patient</w:t>
      </w:r>
      <w:r w:rsidRPr="00B473FA">
        <w:rPr>
          <w:rFonts w:eastAsia="Times New Roman" w:cs="Calibri"/>
          <w:sz w:val="28"/>
          <w:szCs w:val="28"/>
        </w:rPr>
        <w:t>s from infection by giving this swab to get rid of those germs. Would that be ok</w:t>
      </w:r>
      <w:r w:rsidR="00BE2E0C" w:rsidRPr="00B473FA">
        <w:rPr>
          <w:rFonts w:eastAsia="Times New Roman" w:cs="Calibri"/>
          <w:sz w:val="28"/>
          <w:szCs w:val="28"/>
        </w:rPr>
        <w:t>ay</w:t>
      </w:r>
      <w:r w:rsidRPr="00B473FA">
        <w:rPr>
          <w:rFonts w:eastAsia="Times New Roman" w:cs="Calibri"/>
          <w:sz w:val="28"/>
          <w:szCs w:val="28"/>
        </w:rPr>
        <w:t>?</w:t>
      </w:r>
      <w:r w:rsidRPr="00AF6825">
        <w:rPr>
          <w:rFonts w:eastAsia="Times New Roman" w:cs="Calibri"/>
          <w:sz w:val="28"/>
          <w:szCs w:val="28"/>
        </w:rPr>
        <w:t xml:space="preserve"> </w:t>
      </w:r>
    </w:p>
    <w:p w:rsidR="00AF6825" w:rsidRPr="00AF6825" w:rsidRDefault="00AF6825" w:rsidP="00AF6825">
      <w:pPr>
        <w:pStyle w:val="ListParagraph"/>
        <w:spacing w:after="0" w:line="240" w:lineRule="auto"/>
        <w:ind w:left="360"/>
        <w:jc w:val="both"/>
        <w:rPr>
          <w:rFonts w:eastAsia="Times New Roman" w:cs="Calibri"/>
          <w:sz w:val="20"/>
          <w:szCs w:val="20"/>
        </w:rPr>
      </w:pPr>
    </w:p>
    <w:p w:rsidR="00AF6825" w:rsidRDefault="00AF6825" w:rsidP="00AF6825">
      <w:pPr>
        <w:pStyle w:val="ListParagraph"/>
        <w:spacing w:after="0" w:line="240" w:lineRule="auto"/>
        <w:ind w:left="360"/>
        <w:jc w:val="both"/>
        <w:rPr>
          <w:rFonts w:eastAsia="Times New Roman" w:cs="Calibri"/>
          <w:sz w:val="28"/>
          <w:szCs w:val="28"/>
        </w:rPr>
      </w:pPr>
      <w:r w:rsidRPr="00AF6825">
        <w:rPr>
          <w:rFonts w:eastAsia="Times New Roman" w:cs="Calibri"/>
          <w:sz w:val="28"/>
          <w:szCs w:val="28"/>
        </w:rPr>
        <w:t xml:space="preserve">Have you had this swab in your nose before? It's called iodophor, also known as povidone iodine. We use one swab in each nostril for about 30 seconds, or at least 3 times around slowly. </w:t>
      </w:r>
    </w:p>
    <w:p w:rsidR="001E408D" w:rsidRDefault="001E408D" w:rsidP="00873777">
      <w:pPr>
        <w:pStyle w:val="ListParagraph"/>
        <w:spacing w:after="0" w:line="240" w:lineRule="auto"/>
        <w:ind w:left="360"/>
        <w:jc w:val="both"/>
        <w:rPr>
          <w:rFonts w:eastAsia="Times New Roman" w:cs="Calibri"/>
          <w:sz w:val="20"/>
          <w:szCs w:val="20"/>
        </w:rPr>
      </w:pPr>
    </w:p>
    <w:p w:rsidR="001E408D" w:rsidRPr="00873777" w:rsidRDefault="001E408D" w:rsidP="00873777">
      <w:pPr>
        <w:pStyle w:val="ListParagraph"/>
        <w:spacing w:after="0" w:line="240" w:lineRule="auto"/>
        <w:ind w:left="360"/>
        <w:jc w:val="both"/>
        <w:rPr>
          <w:rFonts w:eastAsia="Times New Roman" w:cs="Calibri"/>
          <w:sz w:val="16"/>
          <w:szCs w:val="28"/>
        </w:rPr>
      </w:pPr>
    </w:p>
    <w:p w:rsidR="00AF6825" w:rsidRPr="00590320" w:rsidRDefault="00AF6825" w:rsidP="00590320">
      <w:pPr>
        <w:pStyle w:val="ListParagraph"/>
        <w:numPr>
          <w:ilvl w:val="0"/>
          <w:numId w:val="16"/>
        </w:numPr>
        <w:spacing w:after="0" w:line="240" w:lineRule="auto"/>
        <w:jc w:val="both"/>
        <w:rPr>
          <w:rFonts w:eastAsia="Times New Roman" w:cs="Calibri"/>
          <w:b/>
          <w:color w:val="2A8F1E"/>
          <w:sz w:val="32"/>
          <w:szCs w:val="32"/>
        </w:rPr>
      </w:pPr>
      <w:r w:rsidRPr="007C2C3B">
        <w:rPr>
          <w:rFonts w:eastAsia="Times New Roman" w:cs="Calibri"/>
          <w:b/>
          <w:color w:val="2A8F1E"/>
          <w:sz w:val="32"/>
          <w:szCs w:val="32"/>
        </w:rPr>
        <w:lastRenderedPageBreak/>
        <w:t xml:space="preserve">How to answer some possible questions from </w:t>
      </w:r>
      <w:r w:rsidR="006E5EA4">
        <w:rPr>
          <w:rFonts w:eastAsia="Times New Roman" w:cs="Calibri"/>
          <w:b/>
          <w:color w:val="2A8F1E"/>
          <w:sz w:val="32"/>
          <w:szCs w:val="32"/>
        </w:rPr>
        <w:t>patient</w:t>
      </w:r>
      <w:r w:rsidRPr="007C2C3B">
        <w:rPr>
          <w:rFonts w:eastAsia="Times New Roman" w:cs="Calibri"/>
          <w:b/>
          <w:color w:val="2A8F1E"/>
          <w:sz w:val="32"/>
          <w:szCs w:val="32"/>
        </w:rPr>
        <w:t>s:</w:t>
      </w:r>
    </w:p>
    <w:p w:rsidR="00C24B3E" w:rsidRPr="00C24B3E" w:rsidRDefault="00AF6825" w:rsidP="007C2C3B">
      <w:pPr>
        <w:pStyle w:val="ListParagraph"/>
        <w:numPr>
          <w:ilvl w:val="0"/>
          <w:numId w:val="17"/>
        </w:numPr>
        <w:spacing w:after="0" w:line="240" w:lineRule="auto"/>
        <w:jc w:val="both"/>
        <w:rPr>
          <w:rFonts w:eastAsia="Times New Roman" w:cs="Calibri"/>
          <w:b/>
          <w:color w:val="2A8F1E"/>
          <w:sz w:val="32"/>
          <w:szCs w:val="32"/>
        </w:rPr>
      </w:pPr>
      <w:r>
        <w:rPr>
          <w:rFonts w:eastAsia="Times New Roman" w:cs="Calibri"/>
          <w:b/>
          <w:color w:val="2A8F1E"/>
          <w:sz w:val="32"/>
          <w:szCs w:val="32"/>
        </w:rPr>
        <w:t>Will this make my nose brown?</w:t>
      </w:r>
    </w:p>
    <w:p w:rsidR="00C24B3E" w:rsidRPr="002B7DAA" w:rsidRDefault="00AF6825" w:rsidP="00F22F76">
      <w:pPr>
        <w:pStyle w:val="ListParagraph"/>
        <w:spacing w:after="0" w:line="240" w:lineRule="auto"/>
        <w:jc w:val="both"/>
        <w:rPr>
          <w:rFonts w:eastAsia="Times New Roman" w:cs="Calibri"/>
          <w:sz w:val="28"/>
          <w:szCs w:val="28"/>
        </w:rPr>
      </w:pPr>
      <w:r>
        <w:rPr>
          <w:rFonts w:eastAsia="Times New Roman" w:cs="Calibri"/>
          <w:sz w:val="28"/>
          <w:szCs w:val="28"/>
        </w:rPr>
        <w:t>“</w:t>
      </w:r>
      <w:r w:rsidR="000549BC">
        <w:rPr>
          <w:rFonts w:eastAsia="Times New Roman" w:cs="Calibri"/>
          <w:sz w:val="28"/>
          <w:szCs w:val="28"/>
        </w:rPr>
        <w:t>It is possible for iodophor</w:t>
      </w:r>
      <w:r w:rsidR="00FE7E79">
        <w:rPr>
          <w:rFonts w:eastAsia="Times New Roman" w:cs="Calibri"/>
          <w:sz w:val="28"/>
          <w:szCs w:val="28"/>
        </w:rPr>
        <w:t xml:space="preserve"> </w:t>
      </w:r>
      <w:r w:rsidR="000549BC">
        <w:rPr>
          <w:rFonts w:eastAsia="Times New Roman" w:cs="Calibri"/>
          <w:sz w:val="28"/>
          <w:szCs w:val="28"/>
        </w:rPr>
        <w:t>to</w:t>
      </w:r>
      <w:r w:rsidRPr="00AF6825">
        <w:rPr>
          <w:rFonts w:eastAsia="Times New Roman" w:cs="Calibri"/>
          <w:sz w:val="28"/>
          <w:szCs w:val="28"/>
        </w:rPr>
        <w:t xml:space="preserve"> leave a brown tinge just on the </w:t>
      </w:r>
      <w:r w:rsidR="00412E5B">
        <w:rPr>
          <w:rFonts w:eastAsia="Times New Roman" w:cs="Calibri"/>
          <w:sz w:val="28"/>
          <w:szCs w:val="28"/>
        </w:rPr>
        <w:t xml:space="preserve">outer </w:t>
      </w:r>
      <w:r w:rsidRPr="00AF6825">
        <w:rPr>
          <w:rFonts w:eastAsia="Times New Roman" w:cs="Calibri"/>
          <w:sz w:val="28"/>
          <w:szCs w:val="28"/>
        </w:rPr>
        <w:t>edge</w:t>
      </w:r>
      <w:r w:rsidR="00412E5B">
        <w:rPr>
          <w:rFonts w:eastAsia="Times New Roman" w:cs="Calibri"/>
          <w:sz w:val="28"/>
          <w:szCs w:val="28"/>
        </w:rPr>
        <w:t xml:space="preserve"> of </w:t>
      </w:r>
      <w:r w:rsidR="00992A99">
        <w:rPr>
          <w:rFonts w:eastAsia="Times New Roman" w:cs="Calibri"/>
          <w:sz w:val="28"/>
          <w:szCs w:val="28"/>
        </w:rPr>
        <w:t xml:space="preserve">the </w:t>
      </w:r>
      <w:r w:rsidR="00FE7E79">
        <w:rPr>
          <w:rFonts w:eastAsia="Times New Roman" w:cs="Calibri"/>
          <w:sz w:val="28"/>
          <w:szCs w:val="28"/>
        </w:rPr>
        <w:t>nose, but</w:t>
      </w:r>
      <w:r w:rsidRPr="00AF6825">
        <w:rPr>
          <w:rFonts w:eastAsia="Times New Roman" w:cs="Calibri"/>
          <w:sz w:val="28"/>
          <w:szCs w:val="28"/>
        </w:rPr>
        <w:t xml:space="preserve"> we can use a tissue to dab that off if it bothers you.</w:t>
      </w:r>
      <w:r>
        <w:rPr>
          <w:rFonts w:eastAsia="Times New Roman" w:cs="Calibri"/>
          <w:sz w:val="28"/>
          <w:szCs w:val="28"/>
        </w:rPr>
        <w:t>”</w:t>
      </w:r>
    </w:p>
    <w:p w:rsidR="00C24B3E" w:rsidRPr="00C416D4" w:rsidRDefault="00C24B3E" w:rsidP="007C2C3B">
      <w:pPr>
        <w:pStyle w:val="ListParagraph"/>
        <w:spacing w:after="0" w:line="240" w:lineRule="auto"/>
        <w:ind w:left="360"/>
        <w:jc w:val="both"/>
        <w:rPr>
          <w:rFonts w:eastAsia="Times New Roman" w:cs="Calibri"/>
          <w:sz w:val="16"/>
          <w:szCs w:val="28"/>
        </w:rPr>
      </w:pPr>
    </w:p>
    <w:p w:rsidR="00AF6825" w:rsidRDefault="00AF6825" w:rsidP="007C2C3B">
      <w:pPr>
        <w:pStyle w:val="ListParagraph"/>
        <w:numPr>
          <w:ilvl w:val="0"/>
          <w:numId w:val="17"/>
        </w:numPr>
        <w:spacing w:after="0" w:line="240" w:lineRule="auto"/>
        <w:jc w:val="both"/>
        <w:rPr>
          <w:rFonts w:eastAsia="Times New Roman" w:cs="Calibri"/>
          <w:b/>
          <w:color w:val="2A8F1E"/>
          <w:sz w:val="32"/>
          <w:szCs w:val="32"/>
        </w:rPr>
      </w:pPr>
      <w:r w:rsidRPr="00AF6825">
        <w:rPr>
          <w:rFonts w:eastAsia="Times New Roman" w:cs="Calibri"/>
          <w:b/>
          <w:color w:val="2A8F1E"/>
          <w:sz w:val="32"/>
          <w:szCs w:val="32"/>
        </w:rPr>
        <w:t xml:space="preserve">Why does it need to be given twice a day? </w:t>
      </w:r>
    </w:p>
    <w:p w:rsidR="001E408D" w:rsidRDefault="00BE2E0C" w:rsidP="001E408D">
      <w:pPr>
        <w:pStyle w:val="ListParagraph"/>
        <w:spacing w:after="0" w:line="240" w:lineRule="auto"/>
        <w:jc w:val="both"/>
        <w:rPr>
          <w:rFonts w:eastAsia="Times New Roman" w:cs="Calibri"/>
          <w:sz w:val="28"/>
          <w:szCs w:val="28"/>
        </w:rPr>
      </w:pPr>
      <w:r>
        <w:rPr>
          <w:rFonts w:eastAsia="Times New Roman" w:cs="Calibri"/>
          <w:sz w:val="28"/>
          <w:szCs w:val="28"/>
        </w:rPr>
        <w:t>“</w:t>
      </w:r>
      <w:r w:rsidR="00AF6825" w:rsidRPr="00AF6825">
        <w:rPr>
          <w:rFonts w:eastAsia="Times New Roman" w:cs="Calibri"/>
          <w:sz w:val="28"/>
          <w:szCs w:val="28"/>
        </w:rPr>
        <w:t>Iodophor needs to be given twice a day for 5 days because it takes multiple doses to help get rid of MRSA and other bacteria.</w:t>
      </w:r>
      <w:r>
        <w:rPr>
          <w:rFonts w:eastAsia="Times New Roman" w:cs="Calibri"/>
          <w:sz w:val="28"/>
          <w:szCs w:val="28"/>
        </w:rPr>
        <w:t>”</w:t>
      </w:r>
    </w:p>
    <w:p w:rsidR="001E408D" w:rsidRPr="001E408D" w:rsidRDefault="001E408D" w:rsidP="001E408D">
      <w:pPr>
        <w:pStyle w:val="ListParagraph"/>
        <w:spacing w:after="0" w:line="240" w:lineRule="auto"/>
        <w:jc w:val="both"/>
        <w:rPr>
          <w:rFonts w:eastAsia="Times New Roman" w:cs="Calibri"/>
          <w:sz w:val="28"/>
          <w:szCs w:val="28"/>
        </w:rPr>
      </w:pPr>
    </w:p>
    <w:p w:rsidR="00AF6825" w:rsidRDefault="00AF6825" w:rsidP="007C2C3B">
      <w:pPr>
        <w:pStyle w:val="ListParagraph"/>
        <w:numPr>
          <w:ilvl w:val="0"/>
          <w:numId w:val="17"/>
        </w:numPr>
        <w:spacing w:after="0" w:line="240" w:lineRule="auto"/>
        <w:jc w:val="both"/>
        <w:rPr>
          <w:rFonts w:eastAsia="Times New Roman" w:cs="Calibri"/>
          <w:b/>
          <w:color w:val="2A8F1E"/>
          <w:sz w:val="32"/>
          <w:szCs w:val="32"/>
        </w:rPr>
      </w:pPr>
      <w:r w:rsidRPr="00AF6825">
        <w:rPr>
          <w:rFonts w:eastAsia="Times New Roman" w:cs="Calibri"/>
          <w:b/>
          <w:color w:val="2A8F1E"/>
          <w:sz w:val="32"/>
          <w:szCs w:val="32"/>
        </w:rPr>
        <w:t xml:space="preserve">Why can’t you screen </w:t>
      </w:r>
      <w:r w:rsidR="006E5EA4">
        <w:rPr>
          <w:rFonts w:eastAsia="Times New Roman" w:cs="Calibri"/>
          <w:b/>
          <w:color w:val="2A8F1E"/>
          <w:sz w:val="32"/>
          <w:szCs w:val="32"/>
        </w:rPr>
        <w:t>patient</w:t>
      </w:r>
      <w:r w:rsidRPr="00AF6825">
        <w:rPr>
          <w:rFonts w:eastAsia="Times New Roman" w:cs="Calibri"/>
          <w:b/>
          <w:color w:val="2A8F1E"/>
          <w:sz w:val="32"/>
          <w:szCs w:val="32"/>
        </w:rPr>
        <w:t xml:space="preserve">s </w:t>
      </w:r>
      <w:r w:rsidR="001E408D">
        <w:rPr>
          <w:rFonts w:eastAsia="Times New Roman" w:cs="Calibri"/>
          <w:b/>
          <w:color w:val="2A8F1E"/>
          <w:sz w:val="32"/>
          <w:szCs w:val="32"/>
        </w:rPr>
        <w:t xml:space="preserve">on contact precautions </w:t>
      </w:r>
      <w:r w:rsidRPr="00AF6825">
        <w:rPr>
          <w:rFonts w:eastAsia="Times New Roman" w:cs="Calibri"/>
          <w:b/>
          <w:color w:val="2A8F1E"/>
          <w:sz w:val="32"/>
          <w:szCs w:val="32"/>
        </w:rPr>
        <w:t xml:space="preserve">to know who actually has MRSA and give it to just those who have it? </w:t>
      </w:r>
    </w:p>
    <w:p w:rsidR="006A04D7" w:rsidRPr="00AF6825" w:rsidRDefault="00BE2E0C" w:rsidP="006A04D7">
      <w:pPr>
        <w:pStyle w:val="ListParagraph"/>
        <w:spacing w:after="0" w:line="240" w:lineRule="auto"/>
        <w:jc w:val="both"/>
        <w:rPr>
          <w:rFonts w:eastAsia="Times New Roman" w:cs="Calibri"/>
          <w:sz w:val="28"/>
          <w:szCs w:val="28"/>
        </w:rPr>
      </w:pPr>
      <w:r>
        <w:rPr>
          <w:rFonts w:eastAsia="Times New Roman" w:cs="Calibri"/>
          <w:sz w:val="28"/>
          <w:szCs w:val="28"/>
        </w:rPr>
        <w:t>“</w:t>
      </w:r>
      <w:r w:rsidR="00AF6825" w:rsidRPr="00AF6825">
        <w:rPr>
          <w:rFonts w:eastAsia="Times New Roman" w:cs="Calibri"/>
          <w:sz w:val="28"/>
          <w:szCs w:val="28"/>
        </w:rPr>
        <w:t xml:space="preserve">There are several reasons why we give the iodophor swabs to all </w:t>
      </w:r>
      <w:r w:rsidR="006E5EA4">
        <w:rPr>
          <w:rFonts w:eastAsia="Times New Roman" w:cs="Calibri"/>
          <w:sz w:val="28"/>
          <w:szCs w:val="28"/>
        </w:rPr>
        <w:t>patient</w:t>
      </w:r>
      <w:r w:rsidR="00AF6825" w:rsidRPr="00AF6825">
        <w:rPr>
          <w:rFonts w:eastAsia="Times New Roman" w:cs="Calibri"/>
          <w:sz w:val="28"/>
          <w:szCs w:val="28"/>
        </w:rPr>
        <w:t xml:space="preserve">s </w:t>
      </w:r>
      <w:r w:rsidR="001E408D">
        <w:rPr>
          <w:rFonts w:eastAsia="Times New Roman" w:cs="Calibri"/>
          <w:sz w:val="28"/>
          <w:szCs w:val="28"/>
        </w:rPr>
        <w:t xml:space="preserve">on contact precautions all </w:t>
      </w:r>
      <w:r w:rsidR="00AF6825" w:rsidRPr="00AF6825">
        <w:rPr>
          <w:rFonts w:eastAsia="Times New Roman" w:cs="Calibri"/>
          <w:sz w:val="28"/>
          <w:szCs w:val="28"/>
        </w:rPr>
        <w:t xml:space="preserve">together. </w:t>
      </w:r>
      <w:r w:rsidR="001E5261">
        <w:rPr>
          <w:rFonts w:eastAsia="Times New Roman" w:cs="Calibri"/>
          <w:sz w:val="28"/>
          <w:szCs w:val="28"/>
        </w:rPr>
        <w:t>First, s</w:t>
      </w:r>
      <w:r w:rsidR="00AF6825" w:rsidRPr="00AF6825">
        <w:rPr>
          <w:rFonts w:eastAsia="Times New Roman" w:cs="Calibri"/>
          <w:sz w:val="28"/>
          <w:szCs w:val="28"/>
        </w:rPr>
        <w:t>creening swabs are not perfec</w:t>
      </w:r>
      <w:r w:rsidR="00FE7E79">
        <w:rPr>
          <w:rFonts w:eastAsia="Times New Roman" w:cs="Calibri"/>
          <w:sz w:val="28"/>
          <w:szCs w:val="28"/>
        </w:rPr>
        <w:t xml:space="preserve">t and they only tell us if MRSA is in the nose </w:t>
      </w:r>
      <w:r w:rsidR="00AF6825" w:rsidRPr="00AF6825">
        <w:rPr>
          <w:rFonts w:eastAsia="Times New Roman" w:cs="Calibri"/>
          <w:sz w:val="28"/>
          <w:szCs w:val="28"/>
        </w:rPr>
        <w:t xml:space="preserve">at the </w:t>
      </w:r>
      <w:r w:rsidR="00FE7E79">
        <w:rPr>
          <w:rFonts w:eastAsia="Times New Roman" w:cs="Calibri"/>
          <w:sz w:val="28"/>
          <w:szCs w:val="28"/>
        </w:rPr>
        <w:t>time</w:t>
      </w:r>
      <w:r w:rsidR="00AF6825" w:rsidRPr="00AF6825">
        <w:rPr>
          <w:rFonts w:eastAsia="Times New Roman" w:cs="Calibri"/>
          <w:sz w:val="28"/>
          <w:szCs w:val="28"/>
        </w:rPr>
        <w:t xml:space="preserve"> of </w:t>
      </w:r>
      <w:r w:rsidR="00FE7E79">
        <w:rPr>
          <w:rFonts w:eastAsia="Times New Roman" w:cs="Calibri"/>
          <w:sz w:val="28"/>
          <w:szCs w:val="28"/>
        </w:rPr>
        <w:t>the swab</w:t>
      </w:r>
      <w:r w:rsidR="00AF6825" w:rsidRPr="00AF6825">
        <w:rPr>
          <w:rFonts w:eastAsia="Times New Roman" w:cs="Calibri"/>
          <w:sz w:val="28"/>
          <w:szCs w:val="28"/>
        </w:rPr>
        <w:t xml:space="preserve">. </w:t>
      </w:r>
      <w:r w:rsidR="001E5261">
        <w:rPr>
          <w:rFonts w:eastAsia="Times New Roman" w:cs="Calibri"/>
          <w:sz w:val="28"/>
          <w:szCs w:val="28"/>
        </w:rPr>
        <w:t>Second, it is very likely that patients on contact precautions also have other types of dangerous bacteria. I</w:t>
      </w:r>
      <w:r w:rsidR="00FE7E79">
        <w:rPr>
          <w:rFonts w:eastAsia="Times New Roman" w:cs="Calibri"/>
          <w:sz w:val="28"/>
          <w:szCs w:val="28"/>
        </w:rPr>
        <w:t>n addition to MRSA,</w:t>
      </w:r>
      <w:r w:rsidR="00AF6825" w:rsidRPr="00AF6825">
        <w:rPr>
          <w:rFonts w:eastAsia="Times New Roman" w:cs="Calibri"/>
          <w:sz w:val="28"/>
          <w:szCs w:val="28"/>
        </w:rPr>
        <w:t xml:space="preserve"> the swa</w:t>
      </w:r>
      <w:r w:rsidR="00FE7E79">
        <w:rPr>
          <w:rFonts w:eastAsia="Times New Roman" w:cs="Calibri"/>
          <w:sz w:val="28"/>
          <w:szCs w:val="28"/>
        </w:rPr>
        <w:t xml:space="preserve">bs help with </w:t>
      </w:r>
      <w:r w:rsidR="001E5261">
        <w:rPr>
          <w:rFonts w:eastAsia="Times New Roman" w:cs="Calibri"/>
          <w:sz w:val="28"/>
          <w:szCs w:val="28"/>
        </w:rPr>
        <w:t xml:space="preserve">those </w:t>
      </w:r>
      <w:r w:rsidR="00FE7E79">
        <w:rPr>
          <w:rFonts w:eastAsia="Times New Roman" w:cs="Calibri"/>
          <w:sz w:val="28"/>
          <w:szCs w:val="28"/>
        </w:rPr>
        <w:t>types of bacteria</w:t>
      </w:r>
      <w:r w:rsidR="00AF6825">
        <w:rPr>
          <w:rFonts w:eastAsia="Times New Roman" w:cs="Calibri"/>
          <w:sz w:val="28"/>
          <w:szCs w:val="28"/>
        </w:rPr>
        <w:t>.</w:t>
      </w:r>
      <w:r w:rsidR="006A04D7">
        <w:rPr>
          <w:rFonts w:eastAsia="Times New Roman" w:cs="Calibri"/>
          <w:sz w:val="28"/>
          <w:szCs w:val="28"/>
        </w:rPr>
        <w:t xml:space="preserve"> </w:t>
      </w:r>
      <w:r w:rsidR="006A04D7">
        <w:rPr>
          <w:rFonts w:eastAsia="Times New Roman" w:cs="Calibri"/>
          <w:sz w:val="28"/>
          <w:szCs w:val="28"/>
        </w:rPr>
        <w:t>Second, patients on contact precautions for one antibiotic resistant bacteria are likely to have other types of resistant bacteria. These swabs help reduce MRSA,</w:t>
      </w:r>
      <w:r w:rsidR="006A04D7" w:rsidRPr="00AF6825">
        <w:rPr>
          <w:rFonts w:eastAsia="Times New Roman" w:cs="Calibri"/>
          <w:sz w:val="28"/>
          <w:szCs w:val="28"/>
        </w:rPr>
        <w:t xml:space="preserve"> </w:t>
      </w:r>
      <w:r w:rsidR="006A04D7">
        <w:rPr>
          <w:rFonts w:eastAsia="Times New Roman" w:cs="Calibri"/>
          <w:sz w:val="28"/>
          <w:szCs w:val="28"/>
        </w:rPr>
        <w:t>in addition to the non-resistant form of this bacteria.”</w:t>
      </w:r>
    </w:p>
    <w:p w:rsidR="00A71723" w:rsidRPr="00AF6825" w:rsidRDefault="00A71723" w:rsidP="00F22F76">
      <w:pPr>
        <w:pStyle w:val="ListParagraph"/>
        <w:spacing w:after="0" w:line="240" w:lineRule="auto"/>
        <w:jc w:val="both"/>
        <w:rPr>
          <w:rFonts w:eastAsia="Times New Roman" w:cs="Calibri"/>
          <w:sz w:val="28"/>
          <w:szCs w:val="28"/>
        </w:rPr>
      </w:pPr>
      <w:bookmarkStart w:id="0" w:name="_GoBack"/>
      <w:bookmarkEnd w:id="0"/>
    </w:p>
    <w:sectPr w:rsidR="00A71723" w:rsidRPr="00AF6825" w:rsidSect="00C24B3E">
      <w:footerReference w:type="default" r:id="rId10"/>
      <w:pgSz w:w="12240" w:h="15840"/>
      <w:pgMar w:top="1440" w:right="1440" w:bottom="1080" w:left="1440" w:header="720" w:footer="0" w:gutter="0"/>
      <w:pgBorders w:offsetFrom="page">
        <w:top w:val="thinThickSmallGap" w:sz="18" w:space="24" w:color="4D4D4D"/>
        <w:left w:val="thinThickSmallGap" w:sz="18" w:space="24" w:color="4D4D4D"/>
        <w:bottom w:val="thinThickSmallGap" w:sz="18" w:space="24" w:color="4D4D4D"/>
        <w:right w:val="thinThickSmallGap" w:sz="18" w:space="24" w:color="4D4D4D"/>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CC" w:rsidRDefault="009B58CC" w:rsidP="008C451C">
      <w:pPr>
        <w:spacing w:before="0" w:after="0" w:line="240" w:lineRule="auto"/>
      </w:pPr>
      <w:r>
        <w:separator/>
      </w:r>
    </w:p>
  </w:endnote>
  <w:endnote w:type="continuationSeparator" w:id="0">
    <w:p w:rsidR="009B58CC" w:rsidRDefault="009B58CC" w:rsidP="008C4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9116"/>
      <w:docPartObj>
        <w:docPartGallery w:val="Page Numbers (Bottom of Page)"/>
        <w:docPartUnique/>
      </w:docPartObj>
    </w:sdtPr>
    <w:sdtEndPr>
      <w:rPr>
        <w:noProof/>
      </w:rPr>
    </w:sdtEndPr>
    <w:sdtContent>
      <w:p w:rsidR="009327A5" w:rsidRDefault="009327A5">
        <w:pPr>
          <w:pStyle w:val="Footer"/>
          <w:jc w:val="right"/>
        </w:pPr>
        <w:r>
          <w:fldChar w:fldCharType="begin"/>
        </w:r>
        <w:r>
          <w:instrText xml:space="preserve"> PAGE   \* MERGEFORMAT </w:instrText>
        </w:r>
        <w:r>
          <w:fldChar w:fldCharType="separate"/>
        </w:r>
        <w:r w:rsidR="006A04D7">
          <w:rPr>
            <w:noProof/>
          </w:rPr>
          <w:t>2</w:t>
        </w:r>
        <w:r>
          <w:rPr>
            <w:noProof/>
          </w:rPr>
          <w:fldChar w:fldCharType="end"/>
        </w:r>
      </w:p>
    </w:sdtContent>
  </w:sdt>
  <w:p w:rsidR="009327A5" w:rsidRDefault="00932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CC" w:rsidRDefault="009B58CC" w:rsidP="008C451C">
      <w:pPr>
        <w:spacing w:before="0" w:after="0" w:line="240" w:lineRule="auto"/>
      </w:pPr>
      <w:r>
        <w:separator/>
      </w:r>
    </w:p>
  </w:footnote>
  <w:footnote w:type="continuationSeparator" w:id="0">
    <w:p w:rsidR="009B58CC" w:rsidRDefault="009B58CC" w:rsidP="008C451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D06"/>
    <w:multiLevelType w:val="hybridMultilevel"/>
    <w:tmpl w:val="A7F0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47370"/>
    <w:multiLevelType w:val="hybridMultilevel"/>
    <w:tmpl w:val="76EE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7241F"/>
    <w:multiLevelType w:val="hybridMultilevel"/>
    <w:tmpl w:val="003AF9AA"/>
    <w:lvl w:ilvl="0" w:tplc="22903042">
      <w:numFmt w:val="bullet"/>
      <w:lvlText w:val="-"/>
      <w:lvlJc w:val="left"/>
      <w:pPr>
        <w:ind w:left="468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732B4"/>
    <w:multiLevelType w:val="hybridMultilevel"/>
    <w:tmpl w:val="D29A1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37452"/>
    <w:multiLevelType w:val="hybridMultilevel"/>
    <w:tmpl w:val="0F626524"/>
    <w:lvl w:ilvl="0" w:tplc="AE440870">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2E7745BB"/>
    <w:multiLevelType w:val="hybridMultilevel"/>
    <w:tmpl w:val="8FA05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73ADC"/>
    <w:multiLevelType w:val="hybridMultilevel"/>
    <w:tmpl w:val="46163A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4B005F"/>
    <w:multiLevelType w:val="hybridMultilevel"/>
    <w:tmpl w:val="B13A6D92"/>
    <w:lvl w:ilvl="0" w:tplc="22903042">
      <w:numFmt w:val="bullet"/>
      <w:lvlText w:val="-"/>
      <w:lvlJc w:val="left"/>
      <w:pPr>
        <w:ind w:left="4680" w:hanging="360"/>
      </w:pPr>
      <w:rPr>
        <w:rFonts w:ascii="Calibri" w:eastAsia="Calibri" w:hAnsi="Calibri" w:cs="Aria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nsid w:val="4B780C0F"/>
    <w:multiLevelType w:val="multilevel"/>
    <w:tmpl w:val="673E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E76898"/>
    <w:multiLevelType w:val="hybridMultilevel"/>
    <w:tmpl w:val="D3367972"/>
    <w:lvl w:ilvl="0" w:tplc="25CA207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E5FC5"/>
    <w:multiLevelType w:val="hybridMultilevel"/>
    <w:tmpl w:val="5402310C"/>
    <w:lvl w:ilvl="0" w:tplc="4FEC74A4">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nsid w:val="53301D16"/>
    <w:multiLevelType w:val="hybridMultilevel"/>
    <w:tmpl w:val="1950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F6C62"/>
    <w:multiLevelType w:val="hybridMultilevel"/>
    <w:tmpl w:val="9ED03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D65080"/>
    <w:multiLevelType w:val="hybridMultilevel"/>
    <w:tmpl w:val="26C23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FA37C9"/>
    <w:multiLevelType w:val="hybridMultilevel"/>
    <w:tmpl w:val="3618C62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C4B195D"/>
    <w:multiLevelType w:val="hybridMultilevel"/>
    <w:tmpl w:val="87C05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8"/>
  </w:num>
  <w:num w:numId="5">
    <w:abstractNumId w:val="2"/>
  </w:num>
  <w:num w:numId="6">
    <w:abstractNumId w:val="12"/>
  </w:num>
  <w:num w:numId="7">
    <w:abstractNumId w:val="6"/>
  </w:num>
  <w:num w:numId="8">
    <w:abstractNumId w:val="17"/>
  </w:num>
  <w:num w:numId="9">
    <w:abstractNumId w:val="3"/>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
  </w:num>
  <w:num w:numId="15">
    <w:abstractNumId w:val="15"/>
  </w:num>
  <w:num w:numId="16">
    <w:abstractNumId w:val="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8193">
      <o:colormru v:ext="edit" colors="#0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8E"/>
    <w:rsid w:val="000025C0"/>
    <w:rsid w:val="00003403"/>
    <w:rsid w:val="00005D87"/>
    <w:rsid w:val="00007764"/>
    <w:rsid w:val="0001009F"/>
    <w:rsid w:val="00015CCA"/>
    <w:rsid w:val="000230B5"/>
    <w:rsid w:val="000247BC"/>
    <w:rsid w:val="00025D8A"/>
    <w:rsid w:val="00035FC5"/>
    <w:rsid w:val="00036122"/>
    <w:rsid w:val="00036E60"/>
    <w:rsid w:val="000476F4"/>
    <w:rsid w:val="000549BC"/>
    <w:rsid w:val="000555DC"/>
    <w:rsid w:val="00060F14"/>
    <w:rsid w:val="00066B18"/>
    <w:rsid w:val="0007074E"/>
    <w:rsid w:val="000712D0"/>
    <w:rsid w:val="0007660C"/>
    <w:rsid w:val="00093512"/>
    <w:rsid w:val="00096676"/>
    <w:rsid w:val="0009676A"/>
    <w:rsid w:val="000A5C7F"/>
    <w:rsid w:val="000B1065"/>
    <w:rsid w:val="000C1611"/>
    <w:rsid w:val="000C50E8"/>
    <w:rsid w:val="000D22EB"/>
    <w:rsid w:val="000D2C36"/>
    <w:rsid w:val="000D2E08"/>
    <w:rsid w:val="000D7B71"/>
    <w:rsid w:val="000E1967"/>
    <w:rsid w:val="000E6758"/>
    <w:rsid w:val="000E7849"/>
    <w:rsid w:val="000F21D2"/>
    <w:rsid w:val="000F3548"/>
    <w:rsid w:val="000F37CC"/>
    <w:rsid w:val="000F6C4D"/>
    <w:rsid w:val="000F6D0D"/>
    <w:rsid w:val="00104B33"/>
    <w:rsid w:val="00105F09"/>
    <w:rsid w:val="00111C32"/>
    <w:rsid w:val="0011306C"/>
    <w:rsid w:val="00113DB6"/>
    <w:rsid w:val="00116A70"/>
    <w:rsid w:val="00126259"/>
    <w:rsid w:val="001306EC"/>
    <w:rsid w:val="001317DE"/>
    <w:rsid w:val="00137EB5"/>
    <w:rsid w:val="00143265"/>
    <w:rsid w:val="001527CA"/>
    <w:rsid w:val="00153C33"/>
    <w:rsid w:val="001543FE"/>
    <w:rsid w:val="00155F58"/>
    <w:rsid w:val="00167BDA"/>
    <w:rsid w:val="001702E3"/>
    <w:rsid w:val="00173719"/>
    <w:rsid w:val="001926C9"/>
    <w:rsid w:val="0019500F"/>
    <w:rsid w:val="001A292F"/>
    <w:rsid w:val="001A3C49"/>
    <w:rsid w:val="001A4A6D"/>
    <w:rsid w:val="001B1B9C"/>
    <w:rsid w:val="001B29D2"/>
    <w:rsid w:val="001B301D"/>
    <w:rsid w:val="001B7F4D"/>
    <w:rsid w:val="001C07BC"/>
    <w:rsid w:val="001C52FA"/>
    <w:rsid w:val="001D2B27"/>
    <w:rsid w:val="001D4E4F"/>
    <w:rsid w:val="001D6C59"/>
    <w:rsid w:val="001E1E98"/>
    <w:rsid w:val="001E37F7"/>
    <w:rsid w:val="001E408D"/>
    <w:rsid w:val="001E4D17"/>
    <w:rsid w:val="001E5261"/>
    <w:rsid w:val="001F0636"/>
    <w:rsid w:val="001F1D67"/>
    <w:rsid w:val="001F3EFD"/>
    <w:rsid w:val="00202CAA"/>
    <w:rsid w:val="002066E0"/>
    <w:rsid w:val="00210B88"/>
    <w:rsid w:val="00213E1F"/>
    <w:rsid w:val="00221FD5"/>
    <w:rsid w:val="0022471A"/>
    <w:rsid w:val="002320F8"/>
    <w:rsid w:val="00241A31"/>
    <w:rsid w:val="0024532C"/>
    <w:rsid w:val="0024762F"/>
    <w:rsid w:val="0025045E"/>
    <w:rsid w:val="002548B7"/>
    <w:rsid w:val="002565C2"/>
    <w:rsid w:val="002678D5"/>
    <w:rsid w:val="00271139"/>
    <w:rsid w:val="00284F69"/>
    <w:rsid w:val="00296F65"/>
    <w:rsid w:val="002A17C2"/>
    <w:rsid w:val="002A1E1B"/>
    <w:rsid w:val="002A303F"/>
    <w:rsid w:val="002A3D3D"/>
    <w:rsid w:val="002A5429"/>
    <w:rsid w:val="002A5546"/>
    <w:rsid w:val="002B4ECA"/>
    <w:rsid w:val="002B7DAA"/>
    <w:rsid w:val="002C3FE9"/>
    <w:rsid w:val="002D0EA1"/>
    <w:rsid w:val="002D3F8D"/>
    <w:rsid w:val="002E62DB"/>
    <w:rsid w:val="002F4C8C"/>
    <w:rsid w:val="00300E47"/>
    <w:rsid w:val="003025F8"/>
    <w:rsid w:val="00311F51"/>
    <w:rsid w:val="00317419"/>
    <w:rsid w:val="00320357"/>
    <w:rsid w:val="003243C2"/>
    <w:rsid w:val="00327576"/>
    <w:rsid w:val="0033066E"/>
    <w:rsid w:val="00330DE7"/>
    <w:rsid w:val="00340578"/>
    <w:rsid w:val="00345FB0"/>
    <w:rsid w:val="00346952"/>
    <w:rsid w:val="003568C8"/>
    <w:rsid w:val="00366F57"/>
    <w:rsid w:val="00373105"/>
    <w:rsid w:val="00373D7C"/>
    <w:rsid w:val="0037652B"/>
    <w:rsid w:val="00376897"/>
    <w:rsid w:val="00377C83"/>
    <w:rsid w:val="00383213"/>
    <w:rsid w:val="003852E7"/>
    <w:rsid w:val="00392893"/>
    <w:rsid w:val="00394A93"/>
    <w:rsid w:val="003A32D8"/>
    <w:rsid w:val="003B11BF"/>
    <w:rsid w:val="003B2660"/>
    <w:rsid w:val="003B7A80"/>
    <w:rsid w:val="003C11AB"/>
    <w:rsid w:val="003D0015"/>
    <w:rsid w:val="003E5F99"/>
    <w:rsid w:val="003E6C66"/>
    <w:rsid w:val="003F06A3"/>
    <w:rsid w:val="003F5808"/>
    <w:rsid w:val="00400BD1"/>
    <w:rsid w:val="00410969"/>
    <w:rsid w:val="00412496"/>
    <w:rsid w:val="00412E5B"/>
    <w:rsid w:val="004141C6"/>
    <w:rsid w:val="00415DF1"/>
    <w:rsid w:val="004221FF"/>
    <w:rsid w:val="00423964"/>
    <w:rsid w:val="00431CA3"/>
    <w:rsid w:val="004336D9"/>
    <w:rsid w:val="00437B92"/>
    <w:rsid w:val="00443A20"/>
    <w:rsid w:val="0045002D"/>
    <w:rsid w:val="004534F4"/>
    <w:rsid w:val="0046050D"/>
    <w:rsid w:val="00467EF7"/>
    <w:rsid w:val="00472596"/>
    <w:rsid w:val="00472775"/>
    <w:rsid w:val="00480D2C"/>
    <w:rsid w:val="00485C09"/>
    <w:rsid w:val="00491021"/>
    <w:rsid w:val="004928F5"/>
    <w:rsid w:val="004969A4"/>
    <w:rsid w:val="00497A0C"/>
    <w:rsid w:val="004A44C5"/>
    <w:rsid w:val="004A6C51"/>
    <w:rsid w:val="004B608E"/>
    <w:rsid w:val="004B6BBD"/>
    <w:rsid w:val="004D0E8E"/>
    <w:rsid w:val="004D21F0"/>
    <w:rsid w:val="004E01C1"/>
    <w:rsid w:val="004E0791"/>
    <w:rsid w:val="004E1F6F"/>
    <w:rsid w:val="004F504F"/>
    <w:rsid w:val="00502AB5"/>
    <w:rsid w:val="00505435"/>
    <w:rsid w:val="00506267"/>
    <w:rsid w:val="00514883"/>
    <w:rsid w:val="00515D28"/>
    <w:rsid w:val="005166B6"/>
    <w:rsid w:val="00523F89"/>
    <w:rsid w:val="005278A7"/>
    <w:rsid w:val="005331DF"/>
    <w:rsid w:val="00535284"/>
    <w:rsid w:val="005369BF"/>
    <w:rsid w:val="005473F6"/>
    <w:rsid w:val="005527F2"/>
    <w:rsid w:val="0056247D"/>
    <w:rsid w:val="00564DA2"/>
    <w:rsid w:val="00567042"/>
    <w:rsid w:val="00571AB9"/>
    <w:rsid w:val="00576677"/>
    <w:rsid w:val="00581492"/>
    <w:rsid w:val="0058357B"/>
    <w:rsid w:val="00590320"/>
    <w:rsid w:val="005B2069"/>
    <w:rsid w:val="005B3D2B"/>
    <w:rsid w:val="005B478A"/>
    <w:rsid w:val="005B570A"/>
    <w:rsid w:val="005C205B"/>
    <w:rsid w:val="005D0F17"/>
    <w:rsid w:val="005D1066"/>
    <w:rsid w:val="005D62FF"/>
    <w:rsid w:val="005E38F1"/>
    <w:rsid w:val="005E7E1B"/>
    <w:rsid w:val="006002A8"/>
    <w:rsid w:val="00600EDF"/>
    <w:rsid w:val="00607602"/>
    <w:rsid w:val="0061664C"/>
    <w:rsid w:val="0062234C"/>
    <w:rsid w:val="00624D98"/>
    <w:rsid w:val="0062741E"/>
    <w:rsid w:val="0063723D"/>
    <w:rsid w:val="0064048D"/>
    <w:rsid w:val="00641AAB"/>
    <w:rsid w:val="006467DD"/>
    <w:rsid w:val="00652FDB"/>
    <w:rsid w:val="0065324A"/>
    <w:rsid w:val="0065418E"/>
    <w:rsid w:val="006548E7"/>
    <w:rsid w:val="006565D9"/>
    <w:rsid w:val="006570B7"/>
    <w:rsid w:val="006605A7"/>
    <w:rsid w:val="00660D2D"/>
    <w:rsid w:val="0066372A"/>
    <w:rsid w:val="00672FEB"/>
    <w:rsid w:val="006753DB"/>
    <w:rsid w:val="0068048D"/>
    <w:rsid w:val="00681760"/>
    <w:rsid w:val="00683CA0"/>
    <w:rsid w:val="00686EA4"/>
    <w:rsid w:val="006A04D7"/>
    <w:rsid w:val="006A6F0D"/>
    <w:rsid w:val="006B567A"/>
    <w:rsid w:val="006C408A"/>
    <w:rsid w:val="006D0A5E"/>
    <w:rsid w:val="006E06EB"/>
    <w:rsid w:val="006E199B"/>
    <w:rsid w:val="006E21DD"/>
    <w:rsid w:val="006E41C2"/>
    <w:rsid w:val="006E4969"/>
    <w:rsid w:val="006E5EA4"/>
    <w:rsid w:val="006F01F9"/>
    <w:rsid w:val="006F442D"/>
    <w:rsid w:val="007034C2"/>
    <w:rsid w:val="007037A0"/>
    <w:rsid w:val="00704DDC"/>
    <w:rsid w:val="007207C4"/>
    <w:rsid w:val="00720CCF"/>
    <w:rsid w:val="00723211"/>
    <w:rsid w:val="007265D3"/>
    <w:rsid w:val="007273F2"/>
    <w:rsid w:val="007279A3"/>
    <w:rsid w:val="007313A1"/>
    <w:rsid w:val="00731D73"/>
    <w:rsid w:val="00735465"/>
    <w:rsid w:val="00741D5F"/>
    <w:rsid w:val="00743009"/>
    <w:rsid w:val="007433B6"/>
    <w:rsid w:val="00746999"/>
    <w:rsid w:val="007473C0"/>
    <w:rsid w:val="007629DB"/>
    <w:rsid w:val="007657CE"/>
    <w:rsid w:val="00772CB9"/>
    <w:rsid w:val="007812FA"/>
    <w:rsid w:val="007843E8"/>
    <w:rsid w:val="0079688B"/>
    <w:rsid w:val="007A20E3"/>
    <w:rsid w:val="007B02D7"/>
    <w:rsid w:val="007B11EF"/>
    <w:rsid w:val="007C2C3B"/>
    <w:rsid w:val="007C33A4"/>
    <w:rsid w:val="007C4BA3"/>
    <w:rsid w:val="007C76E0"/>
    <w:rsid w:val="007D01A1"/>
    <w:rsid w:val="007D55BA"/>
    <w:rsid w:val="007E1060"/>
    <w:rsid w:val="007E4C7D"/>
    <w:rsid w:val="007F0715"/>
    <w:rsid w:val="007F21DE"/>
    <w:rsid w:val="007F72E4"/>
    <w:rsid w:val="008007AB"/>
    <w:rsid w:val="00807CD8"/>
    <w:rsid w:val="00814339"/>
    <w:rsid w:val="00821330"/>
    <w:rsid w:val="00824C64"/>
    <w:rsid w:val="00824CD9"/>
    <w:rsid w:val="00825676"/>
    <w:rsid w:val="008303BC"/>
    <w:rsid w:val="0083289A"/>
    <w:rsid w:val="0083328D"/>
    <w:rsid w:val="0084454B"/>
    <w:rsid w:val="00853094"/>
    <w:rsid w:val="00860821"/>
    <w:rsid w:val="00867B93"/>
    <w:rsid w:val="00873777"/>
    <w:rsid w:val="00885151"/>
    <w:rsid w:val="00892DE2"/>
    <w:rsid w:val="008A08F7"/>
    <w:rsid w:val="008A0B23"/>
    <w:rsid w:val="008A1200"/>
    <w:rsid w:val="008A792C"/>
    <w:rsid w:val="008B3038"/>
    <w:rsid w:val="008B675A"/>
    <w:rsid w:val="008C451C"/>
    <w:rsid w:val="008C5027"/>
    <w:rsid w:val="008D26E3"/>
    <w:rsid w:val="008D54E5"/>
    <w:rsid w:val="00900BB0"/>
    <w:rsid w:val="009034A7"/>
    <w:rsid w:val="00905CF5"/>
    <w:rsid w:val="00907B76"/>
    <w:rsid w:val="0091569A"/>
    <w:rsid w:val="00923496"/>
    <w:rsid w:val="009327A5"/>
    <w:rsid w:val="00932DBD"/>
    <w:rsid w:val="00934823"/>
    <w:rsid w:val="009349E5"/>
    <w:rsid w:val="00941DBC"/>
    <w:rsid w:val="0094349C"/>
    <w:rsid w:val="00951B7F"/>
    <w:rsid w:val="009531B0"/>
    <w:rsid w:val="009634A8"/>
    <w:rsid w:val="00967710"/>
    <w:rsid w:val="00971B43"/>
    <w:rsid w:val="00971BF7"/>
    <w:rsid w:val="0097644E"/>
    <w:rsid w:val="00992A99"/>
    <w:rsid w:val="009A076D"/>
    <w:rsid w:val="009B58CC"/>
    <w:rsid w:val="009B7277"/>
    <w:rsid w:val="009C721F"/>
    <w:rsid w:val="009E1824"/>
    <w:rsid w:val="009E1C13"/>
    <w:rsid w:val="009E4B38"/>
    <w:rsid w:val="009F3189"/>
    <w:rsid w:val="009F7ECA"/>
    <w:rsid w:val="00A010FE"/>
    <w:rsid w:val="00A01DAA"/>
    <w:rsid w:val="00A123CD"/>
    <w:rsid w:val="00A16343"/>
    <w:rsid w:val="00A232A3"/>
    <w:rsid w:val="00A31F63"/>
    <w:rsid w:val="00A35273"/>
    <w:rsid w:val="00A35721"/>
    <w:rsid w:val="00A4120B"/>
    <w:rsid w:val="00A41C5E"/>
    <w:rsid w:val="00A43965"/>
    <w:rsid w:val="00A4488D"/>
    <w:rsid w:val="00A46BA5"/>
    <w:rsid w:val="00A544D4"/>
    <w:rsid w:val="00A6310B"/>
    <w:rsid w:val="00A6340F"/>
    <w:rsid w:val="00A67CC3"/>
    <w:rsid w:val="00A71723"/>
    <w:rsid w:val="00A73F07"/>
    <w:rsid w:val="00A973FE"/>
    <w:rsid w:val="00AA1C52"/>
    <w:rsid w:val="00AA3292"/>
    <w:rsid w:val="00AA6618"/>
    <w:rsid w:val="00AB0D71"/>
    <w:rsid w:val="00AB4B41"/>
    <w:rsid w:val="00AB71FB"/>
    <w:rsid w:val="00AB79D0"/>
    <w:rsid w:val="00AC6A94"/>
    <w:rsid w:val="00AD6171"/>
    <w:rsid w:val="00AD7A5F"/>
    <w:rsid w:val="00AF6825"/>
    <w:rsid w:val="00B1085D"/>
    <w:rsid w:val="00B11118"/>
    <w:rsid w:val="00B14B03"/>
    <w:rsid w:val="00B20E49"/>
    <w:rsid w:val="00B21763"/>
    <w:rsid w:val="00B229BF"/>
    <w:rsid w:val="00B2385C"/>
    <w:rsid w:val="00B3082C"/>
    <w:rsid w:val="00B45B32"/>
    <w:rsid w:val="00B473FA"/>
    <w:rsid w:val="00B54105"/>
    <w:rsid w:val="00B56B6C"/>
    <w:rsid w:val="00B6106F"/>
    <w:rsid w:val="00B64AC3"/>
    <w:rsid w:val="00B6658E"/>
    <w:rsid w:val="00B83EC1"/>
    <w:rsid w:val="00B93C07"/>
    <w:rsid w:val="00BA20E7"/>
    <w:rsid w:val="00BC0790"/>
    <w:rsid w:val="00BC1184"/>
    <w:rsid w:val="00BC1A17"/>
    <w:rsid w:val="00BC5126"/>
    <w:rsid w:val="00BE1F81"/>
    <w:rsid w:val="00BE2E0C"/>
    <w:rsid w:val="00BE3EE1"/>
    <w:rsid w:val="00BE41F9"/>
    <w:rsid w:val="00BE4A72"/>
    <w:rsid w:val="00BE7645"/>
    <w:rsid w:val="00BF186D"/>
    <w:rsid w:val="00BF437C"/>
    <w:rsid w:val="00C04ECC"/>
    <w:rsid w:val="00C135FB"/>
    <w:rsid w:val="00C24B3E"/>
    <w:rsid w:val="00C26DC1"/>
    <w:rsid w:val="00C35F5D"/>
    <w:rsid w:val="00C37513"/>
    <w:rsid w:val="00C418C3"/>
    <w:rsid w:val="00C42876"/>
    <w:rsid w:val="00C44A61"/>
    <w:rsid w:val="00C52737"/>
    <w:rsid w:val="00C5783F"/>
    <w:rsid w:val="00C60EF0"/>
    <w:rsid w:val="00C6179C"/>
    <w:rsid w:val="00C63500"/>
    <w:rsid w:val="00C6756A"/>
    <w:rsid w:val="00C72348"/>
    <w:rsid w:val="00C75174"/>
    <w:rsid w:val="00C833A4"/>
    <w:rsid w:val="00C87F77"/>
    <w:rsid w:val="00C94067"/>
    <w:rsid w:val="00CA11AB"/>
    <w:rsid w:val="00CA4001"/>
    <w:rsid w:val="00CA5549"/>
    <w:rsid w:val="00CB7D0F"/>
    <w:rsid w:val="00CC1BA3"/>
    <w:rsid w:val="00CC28B2"/>
    <w:rsid w:val="00CC4536"/>
    <w:rsid w:val="00CD31E6"/>
    <w:rsid w:val="00CE1660"/>
    <w:rsid w:val="00CE4A04"/>
    <w:rsid w:val="00CF42CA"/>
    <w:rsid w:val="00CF452C"/>
    <w:rsid w:val="00CF7EBF"/>
    <w:rsid w:val="00D21BB5"/>
    <w:rsid w:val="00D25B58"/>
    <w:rsid w:val="00D26C96"/>
    <w:rsid w:val="00D27014"/>
    <w:rsid w:val="00D3233A"/>
    <w:rsid w:val="00D35474"/>
    <w:rsid w:val="00D55F7E"/>
    <w:rsid w:val="00D656BE"/>
    <w:rsid w:val="00D747A2"/>
    <w:rsid w:val="00D86F62"/>
    <w:rsid w:val="00D9260B"/>
    <w:rsid w:val="00DA10C2"/>
    <w:rsid w:val="00DA3083"/>
    <w:rsid w:val="00DA394B"/>
    <w:rsid w:val="00DA63E4"/>
    <w:rsid w:val="00DB4208"/>
    <w:rsid w:val="00DB7754"/>
    <w:rsid w:val="00DC29C2"/>
    <w:rsid w:val="00DC5CCE"/>
    <w:rsid w:val="00DC7CF2"/>
    <w:rsid w:val="00DD0421"/>
    <w:rsid w:val="00DD112B"/>
    <w:rsid w:val="00DD3AE4"/>
    <w:rsid w:val="00DE2720"/>
    <w:rsid w:val="00DE5D63"/>
    <w:rsid w:val="00DE7296"/>
    <w:rsid w:val="00E01E20"/>
    <w:rsid w:val="00E04290"/>
    <w:rsid w:val="00E07BFA"/>
    <w:rsid w:val="00E10BF8"/>
    <w:rsid w:val="00E1397D"/>
    <w:rsid w:val="00E14E24"/>
    <w:rsid w:val="00E46DCA"/>
    <w:rsid w:val="00E51AD4"/>
    <w:rsid w:val="00E53BC9"/>
    <w:rsid w:val="00E6245A"/>
    <w:rsid w:val="00E624D7"/>
    <w:rsid w:val="00E6256A"/>
    <w:rsid w:val="00E631D9"/>
    <w:rsid w:val="00E73218"/>
    <w:rsid w:val="00E73B02"/>
    <w:rsid w:val="00E83B2A"/>
    <w:rsid w:val="00E859DC"/>
    <w:rsid w:val="00E8780E"/>
    <w:rsid w:val="00EA0718"/>
    <w:rsid w:val="00EA20DC"/>
    <w:rsid w:val="00EB0D60"/>
    <w:rsid w:val="00EB20FF"/>
    <w:rsid w:val="00EB2223"/>
    <w:rsid w:val="00EB7A56"/>
    <w:rsid w:val="00EC127D"/>
    <w:rsid w:val="00EC281E"/>
    <w:rsid w:val="00EE19F3"/>
    <w:rsid w:val="00EF0AAC"/>
    <w:rsid w:val="00EF498D"/>
    <w:rsid w:val="00F01441"/>
    <w:rsid w:val="00F21077"/>
    <w:rsid w:val="00F22672"/>
    <w:rsid w:val="00F22F76"/>
    <w:rsid w:val="00F26815"/>
    <w:rsid w:val="00F33C67"/>
    <w:rsid w:val="00F34FDE"/>
    <w:rsid w:val="00F414C3"/>
    <w:rsid w:val="00F463E8"/>
    <w:rsid w:val="00F61C3F"/>
    <w:rsid w:val="00F626C3"/>
    <w:rsid w:val="00F65D4A"/>
    <w:rsid w:val="00F71D46"/>
    <w:rsid w:val="00F7387E"/>
    <w:rsid w:val="00F77308"/>
    <w:rsid w:val="00F85979"/>
    <w:rsid w:val="00F86468"/>
    <w:rsid w:val="00FA4F09"/>
    <w:rsid w:val="00FA5268"/>
    <w:rsid w:val="00FB1909"/>
    <w:rsid w:val="00FB2887"/>
    <w:rsid w:val="00FD1A22"/>
    <w:rsid w:val="00FE318E"/>
    <w:rsid w:val="00FE7E79"/>
    <w:rsid w:val="00FF029A"/>
    <w:rsid w:val="00FF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2931">
      <w:bodyDiv w:val="1"/>
      <w:marLeft w:val="0"/>
      <w:marRight w:val="0"/>
      <w:marTop w:val="0"/>
      <w:marBottom w:val="0"/>
      <w:divBdr>
        <w:top w:val="none" w:sz="0" w:space="0" w:color="auto"/>
        <w:left w:val="none" w:sz="0" w:space="0" w:color="auto"/>
        <w:bottom w:val="none" w:sz="0" w:space="0" w:color="auto"/>
        <w:right w:val="none" w:sz="0" w:space="0" w:color="auto"/>
      </w:divBdr>
      <w:divsChild>
        <w:div w:id="541672046">
          <w:marLeft w:val="1800"/>
          <w:marRight w:val="0"/>
          <w:marTop w:val="77"/>
          <w:marBottom w:val="0"/>
          <w:divBdr>
            <w:top w:val="none" w:sz="0" w:space="0" w:color="auto"/>
            <w:left w:val="none" w:sz="0" w:space="0" w:color="auto"/>
            <w:bottom w:val="none" w:sz="0" w:space="0" w:color="auto"/>
            <w:right w:val="none" w:sz="0" w:space="0" w:color="auto"/>
          </w:divBdr>
        </w:div>
        <w:div w:id="559754698">
          <w:marLeft w:val="1800"/>
          <w:marRight w:val="0"/>
          <w:marTop w:val="77"/>
          <w:marBottom w:val="0"/>
          <w:divBdr>
            <w:top w:val="none" w:sz="0" w:space="0" w:color="auto"/>
            <w:left w:val="none" w:sz="0" w:space="0" w:color="auto"/>
            <w:bottom w:val="none" w:sz="0" w:space="0" w:color="auto"/>
            <w:right w:val="none" w:sz="0" w:space="0" w:color="auto"/>
          </w:divBdr>
        </w:div>
        <w:div w:id="577130862">
          <w:marLeft w:val="1800"/>
          <w:marRight w:val="0"/>
          <w:marTop w:val="77"/>
          <w:marBottom w:val="0"/>
          <w:divBdr>
            <w:top w:val="none" w:sz="0" w:space="0" w:color="auto"/>
            <w:left w:val="none" w:sz="0" w:space="0" w:color="auto"/>
            <w:bottom w:val="none" w:sz="0" w:space="0" w:color="auto"/>
            <w:right w:val="none" w:sz="0" w:space="0" w:color="auto"/>
          </w:divBdr>
        </w:div>
        <w:div w:id="1252736479">
          <w:marLeft w:val="1800"/>
          <w:marRight w:val="0"/>
          <w:marTop w:val="77"/>
          <w:marBottom w:val="0"/>
          <w:divBdr>
            <w:top w:val="none" w:sz="0" w:space="0" w:color="auto"/>
            <w:left w:val="none" w:sz="0" w:space="0" w:color="auto"/>
            <w:bottom w:val="none" w:sz="0" w:space="0" w:color="auto"/>
            <w:right w:val="none" w:sz="0" w:space="0" w:color="auto"/>
          </w:divBdr>
        </w:div>
        <w:div w:id="2013868991">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885F-DA78-427F-AB70-AC460FA4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California, Irvine</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Terpstra</dc:creator>
  <cp:lastModifiedBy>UCI_Employee</cp:lastModifiedBy>
  <cp:revision>2</cp:revision>
  <cp:lastPrinted>2019-02-21T21:09:00Z</cp:lastPrinted>
  <dcterms:created xsi:type="dcterms:W3CDTF">2019-04-08T18:24:00Z</dcterms:created>
  <dcterms:modified xsi:type="dcterms:W3CDTF">2019-04-08T18:24:00Z</dcterms:modified>
</cp:coreProperties>
</file>