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DD613" w14:textId="44B4CB20" w:rsidR="00C1336B" w:rsidRPr="00C1336B" w:rsidRDefault="004B2877" w:rsidP="007448DE">
      <w:pPr>
        <w:tabs>
          <w:tab w:val="left" w:pos="1692"/>
        </w:tabs>
        <w:spacing w:after="0" w:line="240" w:lineRule="auto"/>
        <w:rPr>
          <w:sz w:val="2"/>
          <w:szCs w:val="28"/>
        </w:rPr>
      </w:pPr>
      <w:r>
        <w:rPr>
          <w:noProof/>
          <w:color w:val="1F497D"/>
        </w:rPr>
        <w:drawing>
          <wp:anchor distT="0" distB="0" distL="114300" distR="114300" simplePos="0" relativeHeight="251659264" behindDoc="0" locked="0" layoutInCell="1" allowOverlap="1" wp14:anchorId="34F7298E" wp14:editId="488DD4A4">
            <wp:simplePos x="0" y="0"/>
            <wp:positionH relativeFrom="margin">
              <wp:posOffset>2122115</wp:posOffset>
            </wp:positionH>
            <wp:positionV relativeFrom="paragraph">
              <wp:posOffset>-103505</wp:posOffset>
            </wp:positionV>
            <wp:extent cx="1617069" cy="1378926"/>
            <wp:effectExtent l="0" t="0" r="2540" b="0"/>
            <wp:wrapNone/>
            <wp:docPr id="3" name="Picture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069" cy="137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A52088" w14:textId="05E19D60" w:rsidR="00F66146" w:rsidRDefault="00F66146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06D194E9" w14:textId="072C2C86" w:rsidR="0016656E" w:rsidRDefault="0016656E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0C8C3D7B" w14:textId="6E00901C" w:rsidR="0016656E" w:rsidRDefault="0016656E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26A5733E" w14:textId="094ABEBE" w:rsidR="004B2877" w:rsidRDefault="004B2877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13843FA7" w14:textId="77777777" w:rsidR="004B2877" w:rsidRPr="004B2877" w:rsidRDefault="004B2877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25C2EED8" w14:textId="77777777" w:rsidR="0016656E" w:rsidRPr="007302A5" w:rsidRDefault="0016656E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20"/>
          <w:szCs w:val="32"/>
        </w:rPr>
      </w:pPr>
    </w:p>
    <w:p w14:paraId="195082BD" w14:textId="30D21CBC" w:rsidR="00FC06A2" w:rsidRPr="000A62C2" w:rsidRDefault="00CB149F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  <w:r w:rsidRPr="000A62C2">
        <w:rPr>
          <w:rFonts w:eastAsiaTheme="minorEastAsia"/>
          <w:b/>
          <w:bCs/>
          <w:color w:val="9C3030"/>
          <w:kern w:val="24"/>
          <w:sz w:val="32"/>
          <w:szCs w:val="32"/>
        </w:rPr>
        <w:t>Preventing COVID-19 in Nursing Homes</w:t>
      </w:r>
    </w:p>
    <w:p w14:paraId="40B45125" w14:textId="35DBD04F" w:rsidR="00DE79B5" w:rsidRPr="000A62C2" w:rsidRDefault="00557758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  <w:r w:rsidRPr="000A62C2">
        <w:rPr>
          <w:rFonts w:eastAsiaTheme="minorEastAsia"/>
          <w:b/>
          <w:bCs/>
          <w:color w:val="9C3030"/>
          <w:kern w:val="24"/>
          <w:sz w:val="32"/>
          <w:szCs w:val="32"/>
        </w:rPr>
        <w:t>Eye Protection</w:t>
      </w:r>
      <w:r w:rsidR="00633241" w:rsidRPr="000A62C2">
        <w:rPr>
          <w:rFonts w:eastAsiaTheme="minorEastAsia"/>
          <w:b/>
          <w:bCs/>
          <w:color w:val="9C3030"/>
          <w:kern w:val="24"/>
          <w:sz w:val="32"/>
          <w:szCs w:val="32"/>
        </w:rPr>
        <w:t xml:space="preserve"> Reuse</w:t>
      </w:r>
      <w:r w:rsidR="005E1BCC" w:rsidRPr="000A62C2">
        <w:rPr>
          <w:rFonts w:eastAsiaTheme="minorEastAsia"/>
          <w:b/>
          <w:bCs/>
          <w:color w:val="9C3030"/>
          <w:kern w:val="24"/>
          <w:sz w:val="32"/>
          <w:szCs w:val="32"/>
        </w:rPr>
        <w:t xml:space="preserve"> </w:t>
      </w:r>
      <w:r w:rsidR="00B4353C" w:rsidRPr="000A62C2">
        <w:rPr>
          <w:rFonts w:eastAsiaTheme="minorEastAsia"/>
          <w:b/>
          <w:bCs/>
          <w:color w:val="9C3030"/>
          <w:kern w:val="24"/>
          <w:sz w:val="32"/>
          <w:szCs w:val="32"/>
        </w:rPr>
        <w:t xml:space="preserve">and Extended Use </w:t>
      </w:r>
      <w:r w:rsidR="005E1BCC" w:rsidRPr="000A62C2">
        <w:rPr>
          <w:rFonts w:eastAsiaTheme="minorEastAsia"/>
          <w:b/>
          <w:bCs/>
          <w:color w:val="9C3030"/>
          <w:kern w:val="24"/>
          <w:sz w:val="32"/>
          <w:szCs w:val="32"/>
        </w:rPr>
        <w:t>Protocol</w:t>
      </w:r>
      <w:r w:rsidR="00B4353C" w:rsidRPr="000A62C2">
        <w:rPr>
          <w:rFonts w:eastAsiaTheme="minorEastAsia"/>
          <w:b/>
          <w:bCs/>
          <w:color w:val="9C3030"/>
          <w:kern w:val="24"/>
          <w:sz w:val="32"/>
          <w:szCs w:val="32"/>
        </w:rPr>
        <w:t>s</w:t>
      </w:r>
    </w:p>
    <w:p w14:paraId="026E3404" w14:textId="77777777" w:rsidR="00613AE7" w:rsidRPr="00155A0D" w:rsidRDefault="00613AE7" w:rsidP="00613AE7">
      <w:pPr>
        <w:tabs>
          <w:tab w:val="left" w:pos="1692"/>
          <w:tab w:val="left" w:pos="2736"/>
        </w:tabs>
        <w:spacing w:after="0" w:line="240" w:lineRule="auto"/>
        <w:rPr>
          <w:rFonts w:ascii="Calibri" w:eastAsia="Calibri" w:hAnsi="Calibri" w:cs="Calibri"/>
          <w:b/>
          <w:sz w:val="2"/>
          <w:szCs w:val="20"/>
        </w:rPr>
      </w:pPr>
    </w:p>
    <w:p w14:paraId="5722B0A4" w14:textId="77777777" w:rsidR="00633241" w:rsidRPr="004B2877" w:rsidRDefault="00633241" w:rsidP="00633241">
      <w:pPr>
        <w:spacing w:after="0"/>
      </w:pPr>
    </w:p>
    <w:p w14:paraId="3B7B1869" w14:textId="5372BC41" w:rsidR="00DF0F57" w:rsidRPr="004B2877" w:rsidRDefault="0028619F" w:rsidP="004B2877">
      <w:pPr>
        <w:spacing w:after="0"/>
        <w:ind w:right="-360"/>
        <w:rPr>
          <w:b/>
          <w:sz w:val="24"/>
          <w:szCs w:val="24"/>
        </w:rPr>
      </w:pPr>
      <w:r w:rsidRPr="004B2877">
        <w:rPr>
          <w:sz w:val="24"/>
          <w:szCs w:val="24"/>
        </w:rPr>
        <w:t>Protecting the</w:t>
      </w:r>
      <w:r w:rsidR="00633241" w:rsidRPr="004B2877">
        <w:rPr>
          <w:sz w:val="24"/>
          <w:szCs w:val="24"/>
        </w:rPr>
        <w:t xml:space="preserve"> supply of</w:t>
      </w:r>
      <w:r w:rsidRPr="004B2877">
        <w:rPr>
          <w:sz w:val="24"/>
          <w:szCs w:val="24"/>
        </w:rPr>
        <w:t xml:space="preserve"> personal protective equipment (PPE) is important to assure the current and future health of </w:t>
      </w:r>
      <w:r w:rsidR="004B2877">
        <w:rPr>
          <w:sz w:val="24"/>
          <w:szCs w:val="24"/>
        </w:rPr>
        <w:t>residents</w:t>
      </w:r>
      <w:r w:rsidRPr="004B2877">
        <w:rPr>
          <w:sz w:val="24"/>
          <w:szCs w:val="24"/>
        </w:rPr>
        <w:t xml:space="preserve"> and healthcare workers. </w:t>
      </w:r>
      <w:r w:rsidRPr="004B2877">
        <w:rPr>
          <w:b/>
          <w:sz w:val="24"/>
          <w:szCs w:val="24"/>
        </w:rPr>
        <w:t xml:space="preserve"> </w:t>
      </w:r>
      <w:r w:rsidR="003E2F3B" w:rsidRPr="004B2877">
        <w:rPr>
          <w:b/>
          <w:sz w:val="24"/>
          <w:szCs w:val="24"/>
        </w:rPr>
        <w:t>S</w:t>
      </w:r>
      <w:r w:rsidR="00633241" w:rsidRPr="004B2877">
        <w:rPr>
          <w:b/>
          <w:sz w:val="24"/>
          <w:szCs w:val="24"/>
        </w:rPr>
        <w:t>afe re-use</w:t>
      </w:r>
      <w:r w:rsidR="003E2F3B" w:rsidRPr="004B2877">
        <w:rPr>
          <w:b/>
          <w:sz w:val="24"/>
          <w:szCs w:val="24"/>
        </w:rPr>
        <w:t xml:space="preserve"> can and </w:t>
      </w:r>
      <w:r w:rsidRPr="004B2877">
        <w:rPr>
          <w:b/>
          <w:sz w:val="24"/>
          <w:szCs w:val="24"/>
        </w:rPr>
        <w:t>should be</w:t>
      </w:r>
      <w:r w:rsidR="00633241" w:rsidRPr="004B2877">
        <w:rPr>
          <w:b/>
          <w:sz w:val="24"/>
          <w:szCs w:val="24"/>
        </w:rPr>
        <w:t xml:space="preserve"> encouraged.  </w:t>
      </w:r>
    </w:p>
    <w:p w14:paraId="2EF6AF62" w14:textId="77777777" w:rsidR="00DF0F57" w:rsidRPr="004B2877" w:rsidRDefault="00DF0F57" w:rsidP="00633241">
      <w:pPr>
        <w:spacing w:after="0"/>
        <w:rPr>
          <w:b/>
          <w:szCs w:val="24"/>
        </w:rPr>
      </w:pPr>
    </w:p>
    <w:p w14:paraId="2D3EA3BB" w14:textId="77777777" w:rsidR="00DF0F57" w:rsidRPr="004B2877" w:rsidRDefault="00DF0F57" w:rsidP="00633241">
      <w:pPr>
        <w:spacing w:after="0"/>
        <w:rPr>
          <w:b/>
          <w:sz w:val="24"/>
          <w:szCs w:val="24"/>
        </w:rPr>
      </w:pPr>
      <w:r w:rsidRPr="004B2877">
        <w:rPr>
          <w:b/>
          <w:sz w:val="24"/>
          <w:szCs w:val="24"/>
        </w:rPr>
        <w:t>Definitions:</w:t>
      </w:r>
    </w:p>
    <w:p w14:paraId="69D9702A" w14:textId="2BEE46FE" w:rsidR="00DF0F57" w:rsidRPr="004B2877" w:rsidRDefault="00633241" w:rsidP="00DF0F57">
      <w:pPr>
        <w:spacing w:after="0"/>
        <w:ind w:left="720"/>
        <w:rPr>
          <w:sz w:val="24"/>
          <w:szCs w:val="24"/>
        </w:rPr>
      </w:pPr>
      <w:r w:rsidRPr="004B2877">
        <w:rPr>
          <w:b/>
          <w:bCs/>
          <w:sz w:val="24"/>
          <w:szCs w:val="24"/>
        </w:rPr>
        <w:t>Reuse</w:t>
      </w:r>
      <w:r w:rsidRPr="004B2877">
        <w:rPr>
          <w:sz w:val="24"/>
          <w:szCs w:val="24"/>
        </w:rPr>
        <w:t xml:space="preserve"> refers to the practice of using the same </w:t>
      </w:r>
      <w:r w:rsidR="0028619F" w:rsidRPr="004B2877">
        <w:rPr>
          <w:sz w:val="24"/>
          <w:szCs w:val="24"/>
        </w:rPr>
        <w:t>PPE</w:t>
      </w:r>
      <w:r w:rsidRPr="004B2877">
        <w:rPr>
          <w:sz w:val="24"/>
          <w:szCs w:val="24"/>
        </w:rPr>
        <w:t xml:space="preserve"> for multiple encounters with </w:t>
      </w:r>
      <w:r w:rsidR="004B558A" w:rsidRPr="004B2877">
        <w:rPr>
          <w:sz w:val="24"/>
          <w:szCs w:val="24"/>
        </w:rPr>
        <w:t xml:space="preserve">different </w:t>
      </w:r>
      <w:r w:rsidR="00831911" w:rsidRPr="004B2877">
        <w:rPr>
          <w:sz w:val="24"/>
          <w:szCs w:val="24"/>
        </w:rPr>
        <w:t>residents</w:t>
      </w:r>
      <w:r w:rsidR="001634EC" w:rsidRPr="004B2877">
        <w:rPr>
          <w:sz w:val="24"/>
          <w:szCs w:val="24"/>
        </w:rPr>
        <w:t>,</w:t>
      </w:r>
      <w:r w:rsidRPr="004B2877">
        <w:rPr>
          <w:sz w:val="24"/>
          <w:szCs w:val="24"/>
        </w:rPr>
        <w:t xml:space="preserve"> but removing it (‘doffing’) after each encounter.  </w:t>
      </w:r>
    </w:p>
    <w:p w14:paraId="69591F1E" w14:textId="77777777" w:rsidR="00DF0F57" w:rsidRPr="004B2877" w:rsidRDefault="00DF0F57" w:rsidP="00DF0F57">
      <w:pPr>
        <w:spacing w:after="0"/>
        <w:ind w:left="720"/>
        <w:rPr>
          <w:szCs w:val="24"/>
        </w:rPr>
      </w:pPr>
    </w:p>
    <w:p w14:paraId="620A46BE" w14:textId="45105079" w:rsidR="00633241" w:rsidRPr="004B2877" w:rsidRDefault="00633241" w:rsidP="00DF0F57">
      <w:pPr>
        <w:spacing w:after="0"/>
        <w:ind w:left="720"/>
        <w:rPr>
          <w:sz w:val="24"/>
          <w:szCs w:val="24"/>
        </w:rPr>
      </w:pPr>
      <w:r w:rsidRPr="004B2877">
        <w:rPr>
          <w:b/>
          <w:bCs/>
          <w:sz w:val="24"/>
          <w:szCs w:val="24"/>
        </w:rPr>
        <w:t>Extended</w:t>
      </w:r>
      <w:r w:rsidRPr="004B2877">
        <w:rPr>
          <w:sz w:val="24"/>
          <w:szCs w:val="24"/>
        </w:rPr>
        <w:t xml:space="preserve"> use refers to </w:t>
      </w:r>
      <w:r w:rsidR="00923D7D" w:rsidRPr="004B2877">
        <w:rPr>
          <w:sz w:val="24"/>
          <w:szCs w:val="24"/>
        </w:rPr>
        <w:t>the continuous wear of</w:t>
      </w:r>
      <w:r w:rsidRPr="004B2877">
        <w:rPr>
          <w:sz w:val="24"/>
          <w:szCs w:val="24"/>
        </w:rPr>
        <w:t xml:space="preserve"> the same </w:t>
      </w:r>
      <w:r w:rsidR="0028619F" w:rsidRPr="004B2877">
        <w:rPr>
          <w:sz w:val="24"/>
          <w:szCs w:val="24"/>
        </w:rPr>
        <w:t xml:space="preserve">PPE (e.g., </w:t>
      </w:r>
      <w:r w:rsidR="005F2F6C" w:rsidRPr="004B2877">
        <w:rPr>
          <w:sz w:val="24"/>
          <w:szCs w:val="24"/>
        </w:rPr>
        <w:t>face shield</w:t>
      </w:r>
      <w:r w:rsidR="0028619F" w:rsidRPr="004B2877">
        <w:rPr>
          <w:sz w:val="24"/>
          <w:szCs w:val="24"/>
        </w:rPr>
        <w:t>)</w:t>
      </w:r>
      <w:r w:rsidRPr="004B2877">
        <w:rPr>
          <w:sz w:val="24"/>
          <w:szCs w:val="24"/>
        </w:rPr>
        <w:t xml:space="preserve"> for </w:t>
      </w:r>
      <w:r w:rsidR="00A4048E" w:rsidRPr="004B2877">
        <w:rPr>
          <w:sz w:val="24"/>
          <w:szCs w:val="24"/>
        </w:rPr>
        <w:t xml:space="preserve">serial or </w:t>
      </w:r>
      <w:r w:rsidRPr="004B2877">
        <w:rPr>
          <w:sz w:val="24"/>
          <w:szCs w:val="24"/>
        </w:rPr>
        <w:t>repeat</w:t>
      </w:r>
      <w:r w:rsidR="00712401" w:rsidRPr="004B2877">
        <w:rPr>
          <w:sz w:val="24"/>
          <w:szCs w:val="24"/>
        </w:rPr>
        <w:t>ed close contact encounters involving multiple</w:t>
      </w:r>
      <w:r w:rsidR="0028619F" w:rsidRPr="004B2877">
        <w:rPr>
          <w:sz w:val="24"/>
          <w:szCs w:val="24"/>
        </w:rPr>
        <w:t xml:space="preserve"> </w:t>
      </w:r>
      <w:r w:rsidR="00A4048E" w:rsidRPr="004B2877">
        <w:rPr>
          <w:sz w:val="24"/>
          <w:szCs w:val="24"/>
        </w:rPr>
        <w:t>residents</w:t>
      </w:r>
      <w:r w:rsidRPr="004B2877">
        <w:rPr>
          <w:sz w:val="24"/>
          <w:szCs w:val="24"/>
        </w:rPr>
        <w:t xml:space="preserve">, without removing the </w:t>
      </w:r>
      <w:r w:rsidR="00A4048E" w:rsidRPr="004B2877">
        <w:rPr>
          <w:sz w:val="24"/>
          <w:szCs w:val="24"/>
        </w:rPr>
        <w:t xml:space="preserve">PPE </w:t>
      </w:r>
      <w:r w:rsidRPr="004B2877">
        <w:rPr>
          <w:sz w:val="24"/>
          <w:szCs w:val="24"/>
        </w:rPr>
        <w:t xml:space="preserve">between </w:t>
      </w:r>
      <w:r w:rsidR="00A4048E" w:rsidRPr="004B2877">
        <w:rPr>
          <w:sz w:val="24"/>
          <w:szCs w:val="24"/>
        </w:rPr>
        <w:t>resident</w:t>
      </w:r>
      <w:r w:rsidRPr="004B2877">
        <w:rPr>
          <w:sz w:val="24"/>
          <w:szCs w:val="24"/>
        </w:rPr>
        <w:t xml:space="preserve"> encounters. </w:t>
      </w:r>
      <w:r w:rsidR="003F51A5" w:rsidRPr="004B2877">
        <w:rPr>
          <w:sz w:val="24"/>
          <w:szCs w:val="24"/>
        </w:rPr>
        <w:t xml:space="preserve"> For the COVID-19 pandemic, e</w:t>
      </w:r>
      <w:r w:rsidRPr="004B2877">
        <w:rPr>
          <w:sz w:val="24"/>
          <w:szCs w:val="24"/>
        </w:rPr>
        <w:t xml:space="preserve">xtended use is only </w:t>
      </w:r>
      <w:r w:rsidR="0028619F" w:rsidRPr="004B2877">
        <w:rPr>
          <w:sz w:val="24"/>
          <w:szCs w:val="24"/>
        </w:rPr>
        <w:t>appropriate for</w:t>
      </w:r>
      <w:r w:rsidRPr="004B2877">
        <w:rPr>
          <w:sz w:val="24"/>
          <w:szCs w:val="24"/>
        </w:rPr>
        <w:t xml:space="preserve"> designated locations</w:t>
      </w:r>
      <w:r w:rsidR="003F51A5" w:rsidRPr="004B2877">
        <w:rPr>
          <w:sz w:val="24"/>
          <w:szCs w:val="24"/>
        </w:rPr>
        <w:t xml:space="preserve"> where all </w:t>
      </w:r>
      <w:r w:rsidR="00A82E24" w:rsidRPr="004B2877">
        <w:rPr>
          <w:sz w:val="24"/>
          <w:szCs w:val="24"/>
        </w:rPr>
        <w:t>residents</w:t>
      </w:r>
      <w:r w:rsidR="003F51A5" w:rsidRPr="004B2877">
        <w:rPr>
          <w:sz w:val="24"/>
          <w:szCs w:val="24"/>
        </w:rPr>
        <w:t xml:space="preserve"> are diagnosed with COVID-19. </w:t>
      </w:r>
    </w:p>
    <w:p w14:paraId="3F48DE03" w14:textId="77777777" w:rsidR="00633241" w:rsidRPr="004B2877" w:rsidRDefault="00633241" w:rsidP="00633241">
      <w:pPr>
        <w:spacing w:after="0"/>
        <w:rPr>
          <w:sz w:val="24"/>
          <w:szCs w:val="24"/>
        </w:rPr>
      </w:pPr>
    </w:p>
    <w:p w14:paraId="0338B245" w14:textId="3E32995F" w:rsidR="00557758" w:rsidRPr="004B2877" w:rsidRDefault="00557758" w:rsidP="004B2877">
      <w:pPr>
        <w:pStyle w:val="ListParagraph"/>
        <w:spacing w:after="0"/>
        <w:rPr>
          <w:sz w:val="24"/>
          <w:szCs w:val="24"/>
        </w:rPr>
      </w:pPr>
      <w:r w:rsidRPr="004B2877">
        <w:rPr>
          <w:b/>
          <w:i/>
          <w:color w:val="FF0000"/>
          <w:sz w:val="24"/>
          <w:szCs w:val="24"/>
        </w:rPr>
        <w:t xml:space="preserve">NOTE:  </w:t>
      </w:r>
      <w:r w:rsidR="00707553" w:rsidRPr="004B2877">
        <w:rPr>
          <w:b/>
          <w:i/>
          <w:color w:val="FF0000"/>
          <w:sz w:val="24"/>
          <w:szCs w:val="24"/>
        </w:rPr>
        <w:t>If splash, spray</w:t>
      </w:r>
      <w:r w:rsidR="00FB1308" w:rsidRPr="004B2877">
        <w:rPr>
          <w:b/>
          <w:i/>
          <w:color w:val="FF0000"/>
          <w:sz w:val="24"/>
          <w:szCs w:val="24"/>
        </w:rPr>
        <w:t>,</w:t>
      </w:r>
      <w:r w:rsidR="00707553" w:rsidRPr="004B2877">
        <w:rPr>
          <w:b/>
          <w:i/>
          <w:color w:val="FF0000"/>
          <w:sz w:val="24"/>
          <w:szCs w:val="24"/>
        </w:rPr>
        <w:t xml:space="preserve"> or aerosol generation occurs,</w:t>
      </w:r>
      <w:r w:rsidR="00633241" w:rsidRPr="004B2877">
        <w:rPr>
          <w:b/>
          <w:i/>
          <w:color w:val="FF0000"/>
          <w:sz w:val="24"/>
          <w:szCs w:val="24"/>
        </w:rPr>
        <w:t xml:space="preserve"> </w:t>
      </w:r>
      <w:r w:rsidR="00E075FD" w:rsidRPr="004B2877">
        <w:rPr>
          <w:b/>
          <w:i/>
          <w:color w:val="FF0000"/>
          <w:sz w:val="24"/>
          <w:szCs w:val="24"/>
        </w:rPr>
        <w:t xml:space="preserve">treat </w:t>
      </w:r>
      <w:r w:rsidR="001C78FB" w:rsidRPr="004B2877">
        <w:rPr>
          <w:b/>
          <w:i/>
          <w:color w:val="FF0000"/>
          <w:sz w:val="24"/>
          <w:szCs w:val="24"/>
        </w:rPr>
        <w:t>eye protection</w:t>
      </w:r>
      <w:r w:rsidR="00E075FD" w:rsidRPr="004B2877">
        <w:rPr>
          <w:b/>
          <w:i/>
          <w:color w:val="FF0000"/>
          <w:sz w:val="24"/>
          <w:szCs w:val="24"/>
        </w:rPr>
        <w:t xml:space="preserve"> as single use</w:t>
      </w:r>
      <w:r w:rsidR="001C78FB" w:rsidRPr="004B2877">
        <w:rPr>
          <w:b/>
          <w:i/>
          <w:color w:val="FF0000"/>
          <w:sz w:val="24"/>
          <w:szCs w:val="24"/>
        </w:rPr>
        <w:t xml:space="preserve"> and discard unless all surfaces of the eye protection can be fully disinfected</w:t>
      </w:r>
      <w:r w:rsidR="00707553" w:rsidRPr="004B2877">
        <w:rPr>
          <w:b/>
          <w:i/>
          <w:color w:val="FF0000"/>
          <w:sz w:val="24"/>
          <w:szCs w:val="24"/>
        </w:rPr>
        <w:t>.</w:t>
      </w:r>
      <w:r w:rsidR="0030508C" w:rsidRPr="004B2877">
        <w:rPr>
          <w:b/>
          <w:i/>
          <w:color w:val="FF0000"/>
          <w:sz w:val="24"/>
          <w:szCs w:val="24"/>
        </w:rPr>
        <w:t xml:space="preserve"> </w:t>
      </w:r>
      <w:r w:rsidR="00633241" w:rsidRPr="004B2877">
        <w:rPr>
          <w:b/>
          <w:i/>
          <w:color w:val="FF0000"/>
          <w:sz w:val="24"/>
          <w:szCs w:val="24"/>
        </w:rPr>
        <w:t xml:space="preserve"> </w:t>
      </w:r>
    </w:p>
    <w:p w14:paraId="03390ADE" w14:textId="77777777" w:rsidR="00633241" w:rsidRDefault="00633241" w:rsidP="00633241">
      <w:pPr>
        <w:spacing w:after="0"/>
      </w:pPr>
    </w:p>
    <w:p w14:paraId="17F28F37" w14:textId="46A35C21" w:rsidR="00633241" w:rsidRPr="004B2877" w:rsidRDefault="009A6E62" w:rsidP="0024020D">
      <w:pPr>
        <w:spacing w:after="80"/>
        <w:rPr>
          <w:b/>
          <w:sz w:val="28"/>
        </w:rPr>
      </w:pPr>
      <w:r w:rsidRPr="004B2877">
        <w:rPr>
          <w:b/>
          <w:sz w:val="28"/>
        </w:rPr>
        <w:t>Reuse</w:t>
      </w:r>
      <w:r w:rsidR="00633241" w:rsidRPr="004B2877">
        <w:rPr>
          <w:b/>
          <w:sz w:val="28"/>
        </w:rPr>
        <w:t xml:space="preserve"> of </w:t>
      </w:r>
      <w:r w:rsidR="00933847" w:rsidRPr="004B2877">
        <w:rPr>
          <w:b/>
          <w:sz w:val="28"/>
        </w:rPr>
        <w:t>Eye Protection – General Principles</w:t>
      </w:r>
    </w:p>
    <w:p w14:paraId="3883A7AE" w14:textId="5F70D365" w:rsidR="00933847" w:rsidRPr="004B2877" w:rsidRDefault="00933847" w:rsidP="00933847">
      <w:pPr>
        <w:pStyle w:val="ListParagraph"/>
        <w:numPr>
          <w:ilvl w:val="0"/>
          <w:numId w:val="12"/>
        </w:numPr>
        <w:spacing w:after="0" w:line="240" w:lineRule="auto"/>
        <w:rPr>
          <w:sz w:val="24"/>
        </w:rPr>
      </w:pPr>
      <w:r w:rsidRPr="004B2877">
        <w:rPr>
          <w:sz w:val="24"/>
        </w:rPr>
        <w:t xml:space="preserve">Eye-protection can be reused </w:t>
      </w:r>
      <w:r w:rsidR="00557758" w:rsidRPr="004B2877">
        <w:rPr>
          <w:sz w:val="24"/>
        </w:rPr>
        <w:t xml:space="preserve">and used for extended periods </w:t>
      </w:r>
      <w:r w:rsidRPr="004B2877">
        <w:rPr>
          <w:sz w:val="24"/>
        </w:rPr>
        <w:t>safely</w:t>
      </w:r>
    </w:p>
    <w:p w14:paraId="6BCD918C" w14:textId="44DBF34D" w:rsidR="00933847" w:rsidRPr="004B2877" w:rsidRDefault="00933847" w:rsidP="00933847">
      <w:pPr>
        <w:pStyle w:val="ListParagraph"/>
        <w:numPr>
          <w:ilvl w:val="0"/>
          <w:numId w:val="12"/>
        </w:numPr>
        <w:spacing w:after="0" w:line="240" w:lineRule="auto"/>
        <w:rPr>
          <w:sz w:val="24"/>
        </w:rPr>
      </w:pPr>
      <w:r w:rsidRPr="004B2877">
        <w:rPr>
          <w:sz w:val="24"/>
        </w:rPr>
        <w:t>Goggles are designed for extended use and re-use and can be reused for months</w:t>
      </w:r>
    </w:p>
    <w:p w14:paraId="45119FCC" w14:textId="484B6AF1" w:rsidR="00933847" w:rsidRPr="004B2877" w:rsidRDefault="00933847" w:rsidP="00933847">
      <w:pPr>
        <w:pStyle w:val="ListParagraph"/>
        <w:numPr>
          <w:ilvl w:val="0"/>
          <w:numId w:val="12"/>
        </w:numPr>
        <w:spacing w:after="0" w:line="240" w:lineRule="auto"/>
        <w:rPr>
          <w:sz w:val="24"/>
        </w:rPr>
      </w:pPr>
      <w:r w:rsidRPr="004B2877">
        <w:rPr>
          <w:sz w:val="24"/>
        </w:rPr>
        <w:t xml:space="preserve">Face shields can be reused as long as it </w:t>
      </w:r>
      <w:r w:rsidR="00557758" w:rsidRPr="004B2877">
        <w:rPr>
          <w:sz w:val="24"/>
        </w:rPr>
        <w:t>is not damaged in any way (e.g. warped/soiled, face shield cracked/ripped, not clear for viewing)</w:t>
      </w:r>
      <w:r w:rsidR="005C2652" w:rsidRPr="004B2877">
        <w:rPr>
          <w:sz w:val="24"/>
        </w:rPr>
        <w:t xml:space="preserve">, </w:t>
      </w:r>
      <w:r w:rsidR="00557758" w:rsidRPr="004B2877">
        <w:rPr>
          <w:sz w:val="24"/>
        </w:rPr>
        <w:t>maintains adequate fit</w:t>
      </w:r>
      <w:r w:rsidR="005C2652" w:rsidRPr="004B2877">
        <w:rPr>
          <w:sz w:val="24"/>
        </w:rPr>
        <w:t>, and does not have direct splash or spray that would prevent adequate disinfection</w:t>
      </w:r>
    </w:p>
    <w:p w14:paraId="098D2D6E" w14:textId="2A8536B6" w:rsidR="00557758" w:rsidRPr="004B2877" w:rsidRDefault="00933847" w:rsidP="00933847">
      <w:pPr>
        <w:pStyle w:val="ListParagraph"/>
        <w:numPr>
          <w:ilvl w:val="0"/>
          <w:numId w:val="12"/>
        </w:numPr>
        <w:spacing w:after="0" w:line="240" w:lineRule="auto"/>
        <w:rPr>
          <w:sz w:val="24"/>
        </w:rPr>
      </w:pPr>
      <w:r w:rsidRPr="004B2877">
        <w:rPr>
          <w:sz w:val="24"/>
        </w:rPr>
        <w:t xml:space="preserve">Perform hand hygiene every time </w:t>
      </w:r>
      <w:r w:rsidR="00557758" w:rsidRPr="004B2877">
        <w:rPr>
          <w:sz w:val="24"/>
        </w:rPr>
        <w:t xml:space="preserve">before and after touching your </w:t>
      </w:r>
      <w:r w:rsidR="006D2FE3" w:rsidRPr="004B2877">
        <w:rPr>
          <w:sz w:val="24"/>
        </w:rPr>
        <w:t>protective eye gear</w:t>
      </w:r>
    </w:p>
    <w:p w14:paraId="0C774061" w14:textId="77777777" w:rsidR="004B2877" w:rsidRPr="004B2877" w:rsidRDefault="004B2877" w:rsidP="0024020D">
      <w:pPr>
        <w:spacing w:after="80"/>
        <w:rPr>
          <w:b/>
        </w:rPr>
      </w:pPr>
    </w:p>
    <w:p w14:paraId="1258BFFD" w14:textId="6BADFAB1" w:rsidR="00557758" w:rsidRPr="004B2877" w:rsidRDefault="00557758" w:rsidP="0024020D">
      <w:pPr>
        <w:spacing w:after="80"/>
        <w:rPr>
          <w:b/>
          <w:sz w:val="28"/>
        </w:rPr>
      </w:pPr>
      <w:r w:rsidRPr="004B2877">
        <w:rPr>
          <w:b/>
          <w:sz w:val="28"/>
        </w:rPr>
        <w:t>How to Safely Reuse Eye Protection</w:t>
      </w:r>
    </w:p>
    <w:p w14:paraId="1C8ACB73" w14:textId="09D74ABD" w:rsidR="00557758" w:rsidRPr="004B2877" w:rsidRDefault="00557758" w:rsidP="00557758">
      <w:pPr>
        <w:pStyle w:val="ListParagraph"/>
        <w:numPr>
          <w:ilvl w:val="0"/>
          <w:numId w:val="12"/>
        </w:numPr>
        <w:rPr>
          <w:sz w:val="24"/>
        </w:rPr>
      </w:pPr>
      <w:r w:rsidRPr="004B2877">
        <w:rPr>
          <w:sz w:val="24"/>
        </w:rPr>
        <w:t>Follow the doffing protocol for goggles</w:t>
      </w:r>
      <w:r w:rsidR="00071415" w:rsidRPr="004B2877">
        <w:rPr>
          <w:sz w:val="24"/>
        </w:rPr>
        <w:t>, safety glasses</w:t>
      </w:r>
      <w:r w:rsidR="00E71CB9" w:rsidRPr="004B2877">
        <w:rPr>
          <w:sz w:val="24"/>
        </w:rPr>
        <w:t>,</w:t>
      </w:r>
      <w:r w:rsidRPr="004B2877">
        <w:rPr>
          <w:sz w:val="24"/>
        </w:rPr>
        <w:t xml:space="preserve"> or face shield</w:t>
      </w:r>
      <w:r w:rsidR="00FD312B" w:rsidRPr="004B2877">
        <w:rPr>
          <w:sz w:val="24"/>
        </w:rPr>
        <w:t>s</w:t>
      </w:r>
      <w:r w:rsidRPr="004B2877">
        <w:rPr>
          <w:sz w:val="24"/>
        </w:rPr>
        <w:t xml:space="preserve"> (</w:t>
      </w:r>
      <w:r w:rsidR="00FD312B" w:rsidRPr="004B2877">
        <w:rPr>
          <w:sz w:val="24"/>
        </w:rPr>
        <w:t xml:space="preserve">See </w:t>
      </w:r>
      <w:r w:rsidR="004B2877" w:rsidRPr="004B2877">
        <w:rPr>
          <w:sz w:val="24"/>
        </w:rPr>
        <w:t>“</w:t>
      </w:r>
      <w:r w:rsidR="00FD312B" w:rsidRPr="004B2877">
        <w:rPr>
          <w:sz w:val="24"/>
        </w:rPr>
        <w:t>COVID Eye Protection Protocol</w:t>
      </w:r>
      <w:r w:rsidR="004B2877">
        <w:rPr>
          <w:sz w:val="24"/>
        </w:rPr>
        <w:t>”</w:t>
      </w:r>
      <w:r w:rsidRPr="004B2877">
        <w:rPr>
          <w:sz w:val="24"/>
        </w:rPr>
        <w:t xml:space="preserve">), assuring hand hygiene is done before </w:t>
      </w:r>
      <w:r w:rsidR="002C4C38" w:rsidRPr="004B2877">
        <w:rPr>
          <w:sz w:val="24"/>
        </w:rPr>
        <w:t>and after touching any protective eye gear</w:t>
      </w:r>
    </w:p>
    <w:p w14:paraId="77EC2990" w14:textId="5F630525" w:rsidR="00557758" w:rsidRPr="004B2877" w:rsidRDefault="00557758" w:rsidP="00933847">
      <w:pPr>
        <w:pStyle w:val="ListParagraph"/>
        <w:numPr>
          <w:ilvl w:val="0"/>
          <w:numId w:val="12"/>
        </w:numPr>
        <w:spacing w:after="0" w:line="240" w:lineRule="auto"/>
        <w:rPr>
          <w:b/>
          <w:sz w:val="24"/>
        </w:rPr>
      </w:pPr>
      <w:r w:rsidRPr="004B2877">
        <w:rPr>
          <w:b/>
          <w:sz w:val="24"/>
        </w:rPr>
        <w:t>Goggles</w:t>
      </w:r>
      <w:r w:rsidR="00071415" w:rsidRPr="004B2877">
        <w:rPr>
          <w:b/>
          <w:sz w:val="24"/>
        </w:rPr>
        <w:t xml:space="preserve"> or Safety Glasses</w:t>
      </w:r>
      <w:r w:rsidRPr="004B2877">
        <w:rPr>
          <w:b/>
          <w:sz w:val="24"/>
        </w:rPr>
        <w:t xml:space="preserve">: </w:t>
      </w:r>
    </w:p>
    <w:p w14:paraId="6A9F75AB" w14:textId="6D7B5296" w:rsidR="00933847" w:rsidRPr="004B2877" w:rsidRDefault="00557758" w:rsidP="00557758">
      <w:pPr>
        <w:pStyle w:val="ListParagraph"/>
        <w:numPr>
          <w:ilvl w:val="1"/>
          <w:numId w:val="12"/>
        </w:numPr>
        <w:spacing w:after="0" w:line="240" w:lineRule="auto"/>
        <w:rPr>
          <w:sz w:val="24"/>
        </w:rPr>
      </w:pPr>
      <w:r w:rsidRPr="004B2877">
        <w:rPr>
          <w:sz w:val="24"/>
        </w:rPr>
        <w:t>Use</w:t>
      </w:r>
      <w:r w:rsidR="00933847" w:rsidRPr="004B2877">
        <w:rPr>
          <w:sz w:val="24"/>
        </w:rPr>
        <w:t xml:space="preserve"> alcohol </w:t>
      </w:r>
      <w:r w:rsidR="00157145" w:rsidRPr="004B2877">
        <w:rPr>
          <w:sz w:val="24"/>
        </w:rPr>
        <w:t xml:space="preserve">pads to thoroughly clean and allow to dry. Alcohol </w:t>
      </w:r>
      <w:r w:rsidR="004B183A" w:rsidRPr="004B2877">
        <w:rPr>
          <w:sz w:val="24"/>
        </w:rPr>
        <w:t>dries fast</w:t>
      </w:r>
      <w:r w:rsidR="00157145" w:rsidRPr="004B2877">
        <w:rPr>
          <w:sz w:val="24"/>
        </w:rPr>
        <w:t xml:space="preserve"> without streaking. Disi</w:t>
      </w:r>
      <w:r w:rsidR="004B183A" w:rsidRPr="004B2877">
        <w:rPr>
          <w:sz w:val="24"/>
        </w:rPr>
        <w:t>nfectant wipes can also be used provided they do not leave a film that obscures view.</w:t>
      </w:r>
      <w:r w:rsidR="00933847" w:rsidRPr="004B2877">
        <w:rPr>
          <w:sz w:val="24"/>
        </w:rPr>
        <w:t xml:space="preserve"> </w:t>
      </w:r>
    </w:p>
    <w:p w14:paraId="02720A66" w14:textId="0A2ABE90" w:rsidR="00933847" w:rsidRPr="004B2877" w:rsidRDefault="00933847" w:rsidP="00557758">
      <w:pPr>
        <w:pStyle w:val="ListParagraph"/>
        <w:numPr>
          <w:ilvl w:val="1"/>
          <w:numId w:val="12"/>
        </w:numPr>
        <w:spacing w:after="0" w:line="240" w:lineRule="auto"/>
        <w:rPr>
          <w:sz w:val="24"/>
        </w:rPr>
      </w:pPr>
      <w:r w:rsidRPr="004B2877">
        <w:rPr>
          <w:sz w:val="24"/>
        </w:rPr>
        <w:t>Sto</w:t>
      </w:r>
      <w:bookmarkStart w:id="0" w:name="_GoBack"/>
      <w:bookmarkEnd w:id="0"/>
      <w:r w:rsidRPr="004B2877">
        <w:rPr>
          <w:sz w:val="24"/>
        </w:rPr>
        <w:t>re in a clean, dry location when not being used.</w:t>
      </w:r>
    </w:p>
    <w:p w14:paraId="1490F63D" w14:textId="77777777" w:rsidR="004B2877" w:rsidRDefault="004B2877" w:rsidP="004B2877">
      <w:pPr>
        <w:pStyle w:val="ListParagraph"/>
        <w:spacing w:after="0" w:line="240" w:lineRule="auto"/>
        <w:ind w:left="360"/>
        <w:rPr>
          <w:b/>
          <w:sz w:val="24"/>
        </w:rPr>
      </w:pPr>
    </w:p>
    <w:p w14:paraId="1452D922" w14:textId="55ED8841" w:rsidR="00933847" w:rsidRPr="004B2877" w:rsidRDefault="00557758" w:rsidP="00933847">
      <w:pPr>
        <w:pStyle w:val="ListParagraph"/>
        <w:numPr>
          <w:ilvl w:val="0"/>
          <w:numId w:val="12"/>
        </w:numPr>
        <w:spacing w:after="0" w:line="240" w:lineRule="auto"/>
        <w:rPr>
          <w:b/>
          <w:sz w:val="24"/>
        </w:rPr>
      </w:pPr>
      <w:r w:rsidRPr="004B2877">
        <w:rPr>
          <w:b/>
          <w:sz w:val="24"/>
        </w:rPr>
        <w:lastRenderedPageBreak/>
        <w:t>F</w:t>
      </w:r>
      <w:r w:rsidR="00933847" w:rsidRPr="004B2877">
        <w:rPr>
          <w:b/>
          <w:sz w:val="24"/>
        </w:rPr>
        <w:t>ace shield</w:t>
      </w:r>
      <w:r w:rsidRPr="004B2877">
        <w:rPr>
          <w:b/>
          <w:sz w:val="24"/>
        </w:rPr>
        <w:t>s:</w:t>
      </w:r>
    </w:p>
    <w:p w14:paraId="49609969" w14:textId="713AD4C0" w:rsidR="00933847" w:rsidRPr="004B2877" w:rsidRDefault="00933847" w:rsidP="00557758">
      <w:pPr>
        <w:pStyle w:val="ListParagraph"/>
        <w:numPr>
          <w:ilvl w:val="1"/>
          <w:numId w:val="12"/>
        </w:numPr>
        <w:spacing w:after="0" w:line="240" w:lineRule="auto"/>
        <w:rPr>
          <w:sz w:val="24"/>
        </w:rPr>
      </w:pPr>
      <w:r w:rsidRPr="004B2877">
        <w:rPr>
          <w:sz w:val="24"/>
        </w:rPr>
        <w:t>Label face shield with marker and keep it</w:t>
      </w:r>
      <w:r w:rsidR="00BB0F4A" w:rsidRPr="004B2877">
        <w:rPr>
          <w:sz w:val="24"/>
        </w:rPr>
        <w:t xml:space="preserve"> in a clean convenient place f</w:t>
      </w:r>
      <w:r w:rsidRPr="004B2877">
        <w:rPr>
          <w:sz w:val="24"/>
        </w:rPr>
        <w:t xml:space="preserve">or use. </w:t>
      </w:r>
    </w:p>
    <w:p w14:paraId="50F51CA7" w14:textId="66AB547E" w:rsidR="00557758" w:rsidRPr="004B2877" w:rsidRDefault="00933847" w:rsidP="00557758">
      <w:pPr>
        <w:pStyle w:val="ListParagraph"/>
        <w:numPr>
          <w:ilvl w:val="1"/>
          <w:numId w:val="12"/>
        </w:numPr>
        <w:spacing w:after="0" w:line="240" w:lineRule="auto"/>
        <w:rPr>
          <w:sz w:val="24"/>
        </w:rPr>
      </w:pPr>
      <w:r w:rsidRPr="004B2877">
        <w:rPr>
          <w:sz w:val="24"/>
        </w:rPr>
        <w:t>Clean face shield with alcohol prep pad</w:t>
      </w:r>
      <w:r w:rsidR="00F253F3" w:rsidRPr="004B2877">
        <w:rPr>
          <w:sz w:val="24"/>
        </w:rPr>
        <w:t xml:space="preserve"> or disinfectant wipes</w:t>
      </w:r>
      <w:r w:rsidRPr="004B2877">
        <w:rPr>
          <w:sz w:val="24"/>
        </w:rPr>
        <w:t xml:space="preserve"> allow to dry. </w:t>
      </w:r>
    </w:p>
    <w:p w14:paraId="19EA237E" w14:textId="444CCA2E" w:rsidR="00933847" w:rsidRPr="004B2877" w:rsidRDefault="00933847" w:rsidP="00557758">
      <w:pPr>
        <w:pStyle w:val="ListParagraph"/>
        <w:numPr>
          <w:ilvl w:val="1"/>
          <w:numId w:val="12"/>
        </w:numPr>
        <w:spacing w:after="0" w:line="240" w:lineRule="auto"/>
        <w:rPr>
          <w:sz w:val="24"/>
        </w:rPr>
      </w:pPr>
      <w:r w:rsidRPr="004B2877">
        <w:rPr>
          <w:sz w:val="24"/>
        </w:rPr>
        <w:t>Store face shield in a clean, dry location when not being used.</w:t>
      </w:r>
    </w:p>
    <w:p w14:paraId="46606427" w14:textId="53523168" w:rsidR="00933847" w:rsidRPr="004B2877" w:rsidRDefault="00D512F4" w:rsidP="00933847">
      <w:pPr>
        <w:pStyle w:val="ListParagraph"/>
        <w:numPr>
          <w:ilvl w:val="0"/>
          <w:numId w:val="12"/>
        </w:numPr>
        <w:spacing w:after="0"/>
        <w:rPr>
          <w:sz w:val="24"/>
        </w:rPr>
      </w:pPr>
      <w:r w:rsidRPr="004B2877">
        <w:rPr>
          <w:sz w:val="24"/>
        </w:rPr>
        <w:t>NOTE: because face shields pr</w:t>
      </w:r>
      <w:r w:rsidR="00071415" w:rsidRPr="004B2877">
        <w:rPr>
          <w:sz w:val="24"/>
        </w:rPr>
        <w:t>e</w:t>
      </w:r>
      <w:r w:rsidRPr="004B2877">
        <w:rPr>
          <w:sz w:val="24"/>
        </w:rPr>
        <w:t xml:space="preserve">vent </w:t>
      </w:r>
      <w:r w:rsidR="00071415" w:rsidRPr="004B2877">
        <w:rPr>
          <w:sz w:val="24"/>
        </w:rPr>
        <w:t>masks from becoming contaminated from spray or splash, face shields have advantages over goggles or safety glasses.</w:t>
      </w:r>
    </w:p>
    <w:p w14:paraId="133E507B" w14:textId="77777777" w:rsidR="00090FAB" w:rsidRPr="00CB7D16" w:rsidRDefault="00090FAB" w:rsidP="00090FAB">
      <w:pPr>
        <w:pStyle w:val="ListParagraph"/>
        <w:spacing w:after="0"/>
        <w:ind w:left="360"/>
      </w:pPr>
    </w:p>
    <w:p w14:paraId="4F48B1C3" w14:textId="525E544B" w:rsidR="00090FAB" w:rsidRPr="004B2877" w:rsidRDefault="00090FAB" w:rsidP="00090FAB">
      <w:pPr>
        <w:spacing w:after="80"/>
        <w:rPr>
          <w:b/>
          <w:sz w:val="28"/>
        </w:rPr>
      </w:pPr>
      <w:r w:rsidRPr="004B2877">
        <w:rPr>
          <w:b/>
          <w:sz w:val="28"/>
        </w:rPr>
        <w:t>Extended Use of Eye Protection – General Principles</w:t>
      </w:r>
    </w:p>
    <w:p w14:paraId="32D85351" w14:textId="4E81584F" w:rsidR="00090FAB" w:rsidRPr="004B2877" w:rsidRDefault="00923D7D" w:rsidP="00090FAB">
      <w:pPr>
        <w:pStyle w:val="ListParagraph"/>
        <w:numPr>
          <w:ilvl w:val="0"/>
          <w:numId w:val="12"/>
        </w:numPr>
        <w:spacing w:after="0" w:line="240" w:lineRule="auto"/>
        <w:rPr>
          <w:sz w:val="24"/>
        </w:rPr>
      </w:pPr>
      <w:r w:rsidRPr="004B2877">
        <w:rPr>
          <w:sz w:val="24"/>
        </w:rPr>
        <w:t>Extended use (continuous wear between multiple residents)</w:t>
      </w:r>
      <w:r w:rsidR="004C66BF" w:rsidRPr="004B2877">
        <w:rPr>
          <w:sz w:val="24"/>
        </w:rPr>
        <w:t xml:space="preserve"> is only allowed in dedicated COVID areas where all residents within that zone (e.g. RED Zone) </w:t>
      </w:r>
      <w:r w:rsidR="00513862" w:rsidRPr="004B2877">
        <w:rPr>
          <w:sz w:val="24"/>
        </w:rPr>
        <w:t>have confirmed COVID by PCR testing.</w:t>
      </w:r>
      <w:r w:rsidR="0009307C" w:rsidRPr="004B2877">
        <w:rPr>
          <w:sz w:val="24"/>
        </w:rPr>
        <w:t xml:space="preserve"> </w:t>
      </w:r>
    </w:p>
    <w:p w14:paraId="30011D39" w14:textId="259ECA19" w:rsidR="00090FAB" w:rsidRPr="004B2877" w:rsidRDefault="0009307C" w:rsidP="004B2877">
      <w:pPr>
        <w:pStyle w:val="ListParagraph"/>
        <w:numPr>
          <w:ilvl w:val="0"/>
          <w:numId w:val="12"/>
        </w:numPr>
        <w:spacing w:after="0" w:line="240" w:lineRule="auto"/>
        <w:ind w:right="-360"/>
        <w:rPr>
          <w:sz w:val="24"/>
        </w:rPr>
      </w:pPr>
      <w:r w:rsidRPr="004B2877">
        <w:rPr>
          <w:sz w:val="24"/>
        </w:rPr>
        <w:t>All forms of eye protection (face shields, goggles, safety glasses) may be used for extended use</w:t>
      </w:r>
      <w:r w:rsidR="003112FB" w:rsidRPr="004B2877">
        <w:rPr>
          <w:sz w:val="24"/>
        </w:rPr>
        <w:t>.</w:t>
      </w:r>
    </w:p>
    <w:p w14:paraId="35CAE288" w14:textId="054F1227" w:rsidR="00090FAB" w:rsidRPr="004B2877" w:rsidRDefault="0009307C" w:rsidP="00090FAB">
      <w:pPr>
        <w:pStyle w:val="ListParagraph"/>
        <w:numPr>
          <w:ilvl w:val="0"/>
          <w:numId w:val="12"/>
        </w:numPr>
        <w:spacing w:after="0" w:line="240" w:lineRule="auto"/>
        <w:rPr>
          <w:sz w:val="24"/>
        </w:rPr>
      </w:pPr>
      <w:r w:rsidRPr="004B2877">
        <w:rPr>
          <w:sz w:val="24"/>
        </w:rPr>
        <w:t>If splash, spray, damage or loss of fit occurs at</w:t>
      </w:r>
      <w:r w:rsidR="003112FB" w:rsidRPr="004B2877">
        <w:rPr>
          <w:sz w:val="24"/>
        </w:rPr>
        <w:t xml:space="preserve"> any time, the eye protection needs to be discarded (or fully disinfected if all surfaces can be disinfected) and a clean one put on.</w:t>
      </w:r>
    </w:p>
    <w:p w14:paraId="457802E9" w14:textId="3B978ED4" w:rsidR="00A54E1B" w:rsidRPr="004B2877" w:rsidRDefault="00A54E1B" w:rsidP="00090FAB">
      <w:pPr>
        <w:pStyle w:val="ListParagraph"/>
        <w:numPr>
          <w:ilvl w:val="0"/>
          <w:numId w:val="12"/>
        </w:numPr>
        <w:spacing w:after="0" w:line="240" w:lineRule="auto"/>
        <w:rPr>
          <w:sz w:val="24"/>
        </w:rPr>
      </w:pPr>
      <w:r w:rsidRPr="004B2877">
        <w:rPr>
          <w:sz w:val="24"/>
        </w:rPr>
        <w:t>Avoid touching the eye protection as much as possible.</w:t>
      </w:r>
    </w:p>
    <w:p w14:paraId="4361588B" w14:textId="497B9E97" w:rsidR="00090FAB" w:rsidRPr="004B2877" w:rsidRDefault="00956494" w:rsidP="00956494">
      <w:pPr>
        <w:pStyle w:val="ListParagraph"/>
        <w:numPr>
          <w:ilvl w:val="0"/>
          <w:numId w:val="12"/>
        </w:numPr>
        <w:spacing w:after="0" w:line="240" w:lineRule="auto"/>
        <w:rPr>
          <w:sz w:val="24"/>
        </w:rPr>
      </w:pPr>
      <w:r w:rsidRPr="004B2877">
        <w:rPr>
          <w:sz w:val="24"/>
        </w:rPr>
        <w:t xml:space="preserve">If readjustment of the eye protection is needed, perform </w:t>
      </w:r>
      <w:r w:rsidR="00090FAB" w:rsidRPr="004B2877">
        <w:rPr>
          <w:sz w:val="24"/>
        </w:rPr>
        <w:t>hand hygiene every time before and after touching your protective eye gear</w:t>
      </w:r>
    </w:p>
    <w:p w14:paraId="088E9DDF" w14:textId="77777777" w:rsidR="00090FAB" w:rsidRPr="0098674C" w:rsidRDefault="00090FAB" w:rsidP="00090FAB">
      <w:pPr>
        <w:rPr>
          <w:sz w:val="16"/>
        </w:rPr>
      </w:pPr>
    </w:p>
    <w:p w14:paraId="624B3187" w14:textId="7330C6E5" w:rsidR="00090FAB" w:rsidRPr="004B2877" w:rsidRDefault="00090FAB" w:rsidP="00090FAB">
      <w:pPr>
        <w:spacing w:after="80"/>
        <w:rPr>
          <w:b/>
          <w:sz w:val="28"/>
        </w:rPr>
      </w:pPr>
      <w:r w:rsidRPr="004B2877">
        <w:rPr>
          <w:b/>
          <w:sz w:val="28"/>
        </w:rPr>
        <w:t xml:space="preserve">How to Safely </w:t>
      </w:r>
      <w:r w:rsidR="00CD064B" w:rsidRPr="004B2877">
        <w:rPr>
          <w:b/>
          <w:sz w:val="28"/>
        </w:rPr>
        <w:t>Practice Extended Use of</w:t>
      </w:r>
      <w:r w:rsidRPr="004B2877">
        <w:rPr>
          <w:b/>
          <w:sz w:val="28"/>
        </w:rPr>
        <w:t xml:space="preserve"> Eye Protection</w:t>
      </w:r>
    </w:p>
    <w:p w14:paraId="79B7E6C0" w14:textId="61914CA5" w:rsidR="00090FAB" w:rsidRPr="004B2877" w:rsidRDefault="00ED5CAB" w:rsidP="00090FA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B2877">
        <w:rPr>
          <w:sz w:val="24"/>
          <w:szCs w:val="24"/>
        </w:rPr>
        <w:t>Don</w:t>
      </w:r>
      <w:r w:rsidR="00090FAB" w:rsidRPr="004B2877">
        <w:rPr>
          <w:sz w:val="24"/>
          <w:szCs w:val="24"/>
        </w:rPr>
        <w:t xml:space="preserve"> goggles, safety glasses, or face shields (See </w:t>
      </w:r>
      <w:r w:rsidR="004B2877" w:rsidRPr="004B2877">
        <w:rPr>
          <w:sz w:val="24"/>
          <w:szCs w:val="24"/>
        </w:rPr>
        <w:t>“</w:t>
      </w:r>
      <w:r w:rsidR="00090FAB" w:rsidRPr="004B2877">
        <w:rPr>
          <w:sz w:val="24"/>
          <w:szCs w:val="24"/>
        </w:rPr>
        <w:t>COVID Eye Protection Protocol</w:t>
      </w:r>
      <w:r w:rsidR="004B2877">
        <w:rPr>
          <w:sz w:val="24"/>
          <w:szCs w:val="24"/>
        </w:rPr>
        <w:t>”</w:t>
      </w:r>
      <w:r w:rsidR="00090FAB" w:rsidRPr="004B2877">
        <w:rPr>
          <w:sz w:val="24"/>
          <w:szCs w:val="24"/>
        </w:rPr>
        <w:t>)</w:t>
      </w:r>
      <w:r w:rsidRPr="004B2877">
        <w:rPr>
          <w:sz w:val="24"/>
          <w:szCs w:val="24"/>
        </w:rPr>
        <w:t xml:space="preserve"> upon entry to the dedicated area where extended use is permitted</w:t>
      </w:r>
      <w:r w:rsidR="00090FAB" w:rsidRPr="004B2877">
        <w:rPr>
          <w:sz w:val="24"/>
          <w:szCs w:val="24"/>
        </w:rPr>
        <w:t>, assuring hand hygiene is done before and after touching any protective eye gear</w:t>
      </w:r>
    </w:p>
    <w:p w14:paraId="04B6EF1B" w14:textId="5EED861F" w:rsidR="00A60616" w:rsidRPr="004B2877" w:rsidRDefault="000802D7" w:rsidP="00090FA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B2877">
        <w:rPr>
          <w:sz w:val="24"/>
          <w:szCs w:val="24"/>
        </w:rPr>
        <w:t xml:space="preserve">Note that while extended use is permitted for masks, eye protection, and gowns between </w:t>
      </w:r>
      <w:r w:rsidR="00C8442D" w:rsidRPr="004B2877">
        <w:rPr>
          <w:sz w:val="24"/>
          <w:szCs w:val="24"/>
        </w:rPr>
        <w:t xml:space="preserve">residents in the COVID Dedicated Area (e.g. RED Zone), </w:t>
      </w:r>
      <w:r w:rsidR="00A60616" w:rsidRPr="004B2877">
        <w:rPr>
          <w:sz w:val="24"/>
          <w:szCs w:val="24"/>
        </w:rPr>
        <w:t>gloves should be changed between residents and hand hygiene should be performed each time between residents. Glove exchange and hand hygiene should continue to be performed per usual best practice:</w:t>
      </w:r>
    </w:p>
    <w:p w14:paraId="3515D82F" w14:textId="16414388" w:rsidR="00A60616" w:rsidRPr="004B2877" w:rsidRDefault="00A60616" w:rsidP="00A60616">
      <w:pPr>
        <w:numPr>
          <w:ilvl w:val="0"/>
          <w:numId w:val="15"/>
        </w:numPr>
        <w:shd w:val="clear" w:color="auto" w:fill="FFFFFF"/>
        <w:spacing w:after="60" w:line="240" w:lineRule="auto"/>
        <w:ind w:left="1080"/>
        <w:rPr>
          <w:rFonts w:eastAsia="Times New Roman" w:cstheme="minorHAnsi"/>
          <w:color w:val="222222"/>
          <w:sz w:val="24"/>
          <w:szCs w:val="24"/>
        </w:rPr>
      </w:pPr>
      <w:r w:rsidRPr="004B2877">
        <w:rPr>
          <w:rFonts w:eastAsia="Times New Roman" w:cstheme="minorHAnsi"/>
          <w:color w:val="222222"/>
          <w:sz w:val="24"/>
          <w:szCs w:val="24"/>
        </w:rPr>
        <w:t xml:space="preserve">before touching a </w:t>
      </w:r>
      <w:r w:rsidR="006C1EF0" w:rsidRPr="004B2877">
        <w:rPr>
          <w:rFonts w:eastAsia="Times New Roman" w:cstheme="minorHAnsi"/>
          <w:color w:val="222222"/>
          <w:sz w:val="24"/>
          <w:szCs w:val="24"/>
        </w:rPr>
        <w:t>resident,</w:t>
      </w:r>
    </w:p>
    <w:p w14:paraId="2213586B" w14:textId="77777777" w:rsidR="00A60616" w:rsidRPr="004B2877" w:rsidRDefault="00A60616" w:rsidP="00A60616">
      <w:pPr>
        <w:numPr>
          <w:ilvl w:val="0"/>
          <w:numId w:val="15"/>
        </w:numPr>
        <w:shd w:val="clear" w:color="auto" w:fill="FFFFFF"/>
        <w:spacing w:after="60" w:line="240" w:lineRule="auto"/>
        <w:ind w:left="1080"/>
        <w:rPr>
          <w:rFonts w:eastAsia="Times New Roman" w:cstheme="minorHAnsi"/>
          <w:color w:val="222222"/>
          <w:sz w:val="24"/>
          <w:szCs w:val="24"/>
        </w:rPr>
      </w:pPr>
      <w:r w:rsidRPr="004B2877">
        <w:rPr>
          <w:rFonts w:eastAsia="Times New Roman" w:cstheme="minorHAnsi"/>
          <w:color w:val="222222"/>
          <w:sz w:val="24"/>
          <w:szCs w:val="24"/>
        </w:rPr>
        <w:t>before clean/aseptic procedures,</w:t>
      </w:r>
    </w:p>
    <w:p w14:paraId="5B33D670" w14:textId="79AE0736" w:rsidR="00A60616" w:rsidRPr="004B2877" w:rsidRDefault="00A60616" w:rsidP="00A60616">
      <w:pPr>
        <w:numPr>
          <w:ilvl w:val="0"/>
          <w:numId w:val="15"/>
        </w:numPr>
        <w:shd w:val="clear" w:color="auto" w:fill="FFFFFF"/>
        <w:spacing w:after="60" w:line="240" w:lineRule="auto"/>
        <w:ind w:left="1080"/>
        <w:rPr>
          <w:rFonts w:eastAsia="Times New Roman" w:cstheme="minorHAnsi"/>
          <w:color w:val="222222"/>
          <w:sz w:val="24"/>
          <w:szCs w:val="24"/>
        </w:rPr>
      </w:pPr>
      <w:r w:rsidRPr="004B2877">
        <w:rPr>
          <w:rFonts w:eastAsia="Times New Roman" w:cstheme="minorHAnsi"/>
          <w:color w:val="222222"/>
          <w:sz w:val="24"/>
          <w:szCs w:val="24"/>
        </w:rPr>
        <w:t xml:space="preserve">after </w:t>
      </w:r>
      <w:r w:rsidR="0017524E" w:rsidRPr="004B2877">
        <w:rPr>
          <w:rFonts w:eastAsia="Times New Roman" w:cstheme="minorHAnsi"/>
          <w:color w:val="222222"/>
          <w:sz w:val="24"/>
          <w:szCs w:val="24"/>
        </w:rPr>
        <w:t>any soiled activity, such as</w:t>
      </w:r>
      <w:r w:rsidR="006C4F08" w:rsidRPr="004B2877">
        <w:rPr>
          <w:rFonts w:eastAsia="Times New Roman" w:cstheme="minorHAnsi"/>
          <w:color w:val="222222"/>
          <w:sz w:val="24"/>
          <w:szCs w:val="24"/>
        </w:rPr>
        <w:t xml:space="preserve"> incontinence care,</w:t>
      </w:r>
      <w:r w:rsidR="0017524E" w:rsidRPr="004B2877">
        <w:rPr>
          <w:rFonts w:eastAsia="Times New Roman" w:cstheme="minorHAnsi"/>
          <w:color w:val="222222"/>
          <w:sz w:val="24"/>
          <w:szCs w:val="24"/>
        </w:rPr>
        <w:t xml:space="preserve"> bathing</w:t>
      </w:r>
      <w:r w:rsidR="00695372" w:rsidRPr="004B2877">
        <w:rPr>
          <w:rFonts w:eastAsia="Times New Roman" w:cstheme="minorHAnsi"/>
          <w:color w:val="222222"/>
          <w:sz w:val="24"/>
          <w:szCs w:val="24"/>
        </w:rPr>
        <w:t>,</w:t>
      </w:r>
      <w:r w:rsidR="0017524E" w:rsidRPr="004B2877">
        <w:rPr>
          <w:rFonts w:eastAsia="Times New Roman" w:cstheme="minorHAnsi"/>
          <w:color w:val="222222"/>
          <w:sz w:val="24"/>
          <w:szCs w:val="24"/>
        </w:rPr>
        <w:t xml:space="preserve"> and </w:t>
      </w:r>
      <w:r w:rsidRPr="004B2877">
        <w:rPr>
          <w:rFonts w:eastAsia="Times New Roman" w:cstheme="minorHAnsi"/>
          <w:color w:val="222222"/>
          <w:sz w:val="24"/>
          <w:szCs w:val="24"/>
        </w:rPr>
        <w:t>body fluid exposure/risk,</w:t>
      </w:r>
    </w:p>
    <w:p w14:paraId="6EB67128" w14:textId="322963E4" w:rsidR="00A60616" w:rsidRPr="004B2877" w:rsidRDefault="006C1EF0" w:rsidP="00A60616">
      <w:pPr>
        <w:numPr>
          <w:ilvl w:val="0"/>
          <w:numId w:val="15"/>
        </w:numPr>
        <w:shd w:val="clear" w:color="auto" w:fill="FFFFFF"/>
        <w:spacing w:after="60" w:line="240" w:lineRule="auto"/>
        <w:ind w:left="1080"/>
        <w:rPr>
          <w:rFonts w:eastAsia="Times New Roman" w:cstheme="minorHAnsi"/>
          <w:color w:val="222222"/>
          <w:sz w:val="24"/>
          <w:szCs w:val="24"/>
        </w:rPr>
      </w:pPr>
      <w:proofErr w:type="gramStart"/>
      <w:r w:rsidRPr="004B2877">
        <w:rPr>
          <w:rFonts w:eastAsia="Times New Roman" w:cstheme="minorHAnsi"/>
          <w:color w:val="222222"/>
          <w:sz w:val="24"/>
          <w:szCs w:val="24"/>
        </w:rPr>
        <w:t>after</w:t>
      </w:r>
      <w:proofErr w:type="gramEnd"/>
      <w:r w:rsidRPr="004B2877">
        <w:rPr>
          <w:rFonts w:eastAsia="Times New Roman" w:cstheme="minorHAnsi"/>
          <w:color w:val="222222"/>
          <w:sz w:val="24"/>
          <w:szCs w:val="24"/>
        </w:rPr>
        <w:t xml:space="preserve"> touching a resident</w:t>
      </w:r>
      <w:r w:rsidR="00A60616" w:rsidRPr="004B2877">
        <w:rPr>
          <w:rFonts w:eastAsia="Times New Roman" w:cstheme="minorHAnsi"/>
          <w:color w:val="222222"/>
          <w:sz w:val="24"/>
          <w:szCs w:val="24"/>
        </w:rPr>
        <w:t>, and.</w:t>
      </w:r>
    </w:p>
    <w:p w14:paraId="68201001" w14:textId="268788A9" w:rsidR="00A60616" w:rsidRPr="004B2877" w:rsidRDefault="006C1EF0" w:rsidP="00A60616">
      <w:pPr>
        <w:numPr>
          <w:ilvl w:val="0"/>
          <w:numId w:val="15"/>
        </w:numPr>
        <w:shd w:val="clear" w:color="auto" w:fill="FFFFFF"/>
        <w:spacing w:after="60" w:line="240" w:lineRule="auto"/>
        <w:ind w:left="1080"/>
        <w:rPr>
          <w:rFonts w:eastAsia="Times New Roman" w:cstheme="minorHAnsi"/>
          <w:color w:val="222222"/>
          <w:sz w:val="24"/>
          <w:szCs w:val="24"/>
        </w:rPr>
      </w:pPr>
      <w:proofErr w:type="gramStart"/>
      <w:r w:rsidRPr="004B2877">
        <w:rPr>
          <w:rFonts w:eastAsia="Times New Roman" w:cstheme="minorHAnsi"/>
          <w:color w:val="222222"/>
          <w:sz w:val="24"/>
          <w:szCs w:val="24"/>
        </w:rPr>
        <w:t>after</w:t>
      </w:r>
      <w:proofErr w:type="gramEnd"/>
      <w:r w:rsidRPr="004B2877">
        <w:rPr>
          <w:rFonts w:eastAsia="Times New Roman" w:cstheme="minorHAnsi"/>
          <w:color w:val="222222"/>
          <w:sz w:val="24"/>
          <w:szCs w:val="24"/>
        </w:rPr>
        <w:t xml:space="preserve"> touching resident</w:t>
      </w:r>
      <w:r w:rsidR="00A60616" w:rsidRPr="004B2877">
        <w:rPr>
          <w:rFonts w:eastAsia="Times New Roman" w:cstheme="minorHAnsi"/>
          <w:color w:val="222222"/>
          <w:sz w:val="24"/>
          <w:szCs w:val="24"/>
        </w:rPr>
        <w:t xml:space="preserve"> surroundings.</w:t>
      </w:r>
    </w:p>
    <w:p w14:paraId="7D6E2547" w14:textId="77777777" w:rsidR="00A60616" w:rsidRPr="004B2877" w:rsidRDefault="00A60616" w:rsidP="0017524E">
      <w:pPr>
        <w:pStyle w:val="ListParagraph"/>
        <w:ind w:left="810"/>
        <w:rPr>
          <w:sz w:val="24"/>
          <w:szCs w:val="24"/>
        </w:rPr>
      </w:pPr>
    </w:p>
    <w:p w14:paraId="29A8899C" w14:textId="36D5B656" w:rsidR="000802D7" w:rsidRPr="004B2877" w:rsidRDefault="000802D7" w:rsidP="00090FA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B2877">
        <w:rPr>
          <w:sz w:val="24"/>
          <w:szCs w:val="24"/>
        </w:rPr>
        <w:t>Upon leaving the area</w:t>
      </w:r>
      <w:r w:rsidR="007C669F" w:rsidRPr="004B2877">
        <w:rPr>
          <w:sz w:val="24"/>
          <w:szCs w:val="24"/>
        </w:rPr>
        <w:t>, doff goggles, safety glasses, or face shields (</w:t>
      </w:r>
      <w:r w:rsidR="007C669F" w:rsidRPr="0098674C">
        <w:rPr>
          <w:sz w:val="24"/>
          <w:szCs w:val="24"/>
        </w:rPr>
        <w:t xml:space="preserve">See </w:t>
      </w:r>
      <w:r w:rsidR="0098674C" w:rsidRPr="0098674C">
        <w:rPr>
          <w:sz w:val="24"/>
          <w:szCs w:val="24"/>
        </w:rPr>
        <w:t>“</w:t>
      </w:r>
      <w:r w:rsidR="007C669F" w:rsidRPr="0098674C">
        <w:rPr>
          <w:sz w:val="24"/>
          <w:szCs w:val="24"/>
        </w:rPr>
        <w:t>COVID Eye Protection Protocol</w:t>
      </w:r>
      <w:r w:rsidR="0098674C">
        <w:rPr>
          <w:sz w:val="24"/>
          <w:szCs w:val="24"/>
        </w:rPr>
        <w:t>”</w:t>
      </w:r>
      <w:r w:rsidR="007C669F" w:rsidRPr="004B2877">
        <w:rPr>
          <w:sz w:val="24"/>
          <w:szCs w:val="24"/>
        </w:rPr>
        <w:t>)</w:t>
      </w:r>
      <w:r w:rsidR="00E02D27" w:rsidRPr="004B2877">
        <w:rPr>
          <w:sz w:val="24"/>
          <w:szCs w:val="24"/>
        </w:rPr>
        <w:t>. Clean eye protection according to re-use processes delineated above and store in a clean bag for next re-entry or use. If unable to be cleaned, damaged or no longer fits, discard.</w:t>
      </w:r>
    </w:p>
    <w:p w14:paraId="7AEEFBAA" w14:textId="77777777" w:rsidR="00933847" w:rsidRPr="00F70A1E" w:rsidRDefault="00933847" w:rsidP="00933847">
      <w:pPr>
        <w:spacing w:after="0" w:line="240" w:lineRule="auto"/>
        <w:rPr>
          <w:b/>
          <w:sz w:val="10"/>
        </w:rPr>
      </w:pPr>
    </w:p>
    <w:sectPr w:rsidR="00933847" w:rsidRPr="00F70A1E" w:rsidSect="00155A0D">
      <w:footerReference w:type="default" r:id="rId10"/>
      <w:type w:val="continuous"/>
      <w:pgSz w:w="12240" w:h="15840"/>
      <w:pgMar w:top="864" w:right="1440" w:bottom="288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DA332" w14:textId="77777777" w:rsidR="007F1A7A" w:rsidRDefault="007F1A7A" w:rsidP="00705767">
      <w:pPr>
        <w:spacing w:after="0" w:line="240" w:lineRule="auto"/>
      </w:pPr>
      <w:r>
        <w:separator/>
      </w:r>
    </w:p>
  </w:endnote>
  <w:endnote w:type="continuationSeparator" w:id="0">
    <w:p w14:paraId="110A8165" w14:textId="77777777" w:rsidR="007F1A7A" w:rsidRDefault="007F1A7A" w:rsidP="0070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6DDF5" w14:textId="77777777" w:rsidR="0074512B" w:rsidRPr="009C497E" w:rsidRDefault="0074512B" w:rsidP="0074512B">
    <w:pPr>
      <w:pStyle w:val="Footer"/>
      <w:rPr>
        <w:b/>
        <w:sz w:val="16"/>
        <w:szCs w:val="20"/>
      </w:rPr>
    </w:pPr>
    <w:r w:rsidRPr="000533E5">
      <w:rPr>
        <w:b/>
        <w:sz w:val="16"/>
        <w:szCs w:val="20"/>
      </w:rPr>
      <w:t>This document was modified from the STOP COVID: Orange County Nursing Home Infection Prevention Team, a Service of UC Irvine Health</w:t>
    </w:r>
  </w:p>
  <w:p w14:paraId="240E8416" w14:textId="3F056B6C" w:rsidR="006B47AA" w:rsidRPr="007302A5" w:rsidRDefault="006B47AA" w:rsidP="007302A5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BB4E0" w14:textId="77777777" w:rsidR="007F1A7A" w:rsidRDefault="007F1A7A" w:rsidP="00705767">
      <w:pPr>
        <w:spacing w:after="0" w:line="240" w:lineRule="auto"/>
      </w:pPr>
      <w:r>
        <w:separator/>
      </w:r>
    </w:p>
  </w:footnote>
  <w:footnote w:type="continuationSeparator" w:id="0">
    <w:p w14:paraId="6141BA10" w14:textId="77777777" w:rsidR="007F1A7A" w:rsidRDefault="007F1A7A" w:rsidP="00705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57"/>
    <w:multiLevelType w:val="hybridMultilevel"/>
    <w:tmpl w:val="A2CCF788"/>
    <w:lvl w:ilvl="0" w:tplc="0BA4DA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77E12"/>
    <w:multiLevelType w:val="hybridMultilevel"/>
    <w:tmpl w:val="98A43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16E12"/>
    <w:multiLevelType w:val="hybridMultilevel"/>
    <w:tmpl w:val="F34C2DBE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46402"/>
    <w:multiLevelType w:val="hybridMultilevel"/>
    <w:tmpl w:val="928EC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4B0535"/>
    <w:multiLevelType w:val="hybridMultilevel"/>
    <w:tmpl w:val="C010D08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1E6D7A"/>
    <w:multiLevelType w:val="hybridMultilevel"/>
    <w:tmpl w:val="511C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94A2A"/>
    <w:multiLevelType w:val="hybridMultilevel"/>
    <w:tmpl w:val="FCC84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81DF6"/>
    <w:multiLevelType w:val="hybridMultilevel"/>
    <w:tmpl w:val="288875C2"/>
    <w:lvl w:ilvl="0" w:tplc="F69C7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9271F"/>
    <w:multiLevelType w:val="multilevel"/>
    <w:tmpl w:val="36F47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5907949"/>
    <w:multiLevelType w:val="hybridMultilevel"/>
    <w:tmpl w:val="7960EA5C"/>
    <w:lvl w:ilvl="0" w:tplc="F69C7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96DFC"/>
    <w:multiLevelType w:val="hybridMultilevel"/>
    <w:tmpl w:val="3FC82E58"/>
    <w:lvl w:ilvl="0" w:tplc="5718A2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57F26"/>
    <w:multiLevelType w:val="multilevel"/>
    <w:tmpl w:val="36F47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79AB590D"/>
    <w:multiLevelType w:val="hybridMultilevel"/>
    <w:tmpl w:val="415E38C8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037B8D"/>
    <w:multiLevelType w:val="hybridMultilevel"/>
    <w:tmpl w:val="6D0E1AD4"/>
    <w:lvl w:ilvl="0" w:tplc="043CF56A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418C9"/>
    <w:multiLevelType w:val="multilevel"/>
    <w:tmpl w:val="1A46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7"/>
  </w:num>
  <w:num w:numId="7">
    <w:abstractNumId w:val="9"/>
  </w:num>
  <w:num w:numId="8">
    <w:abstractNumId w:val="13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12"/>
  </w:num>
  <w:num w:numId="14">
    <w:abstractNumId w:val="14"/>
  </w:num>
  <w:num w:numId="1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F1"/>
    <w:rsid w:val="000018FC"/>
    <w:rsid w:val="00010F8C"/>
    <w:rsid w:val="000137DB"/>
    <w:rsid w:val="000171A3"/>
    <w:rsid w:val="000215AC"/>
    <w:rsid w:val="00021C57"/>
    <w:rsid w:val="00024C6A"/>
    <w:rsid w:val="00027606"/>
    <w:rsid w:val="000458FB"/>
    <w:rsid w:val="000508DE"/>
    <w:rsid w:val="00053E25"/>
    <w:rsid w:val="00055EE9"/>
    <w:rsid w:val="00064A36"/>
    <w:rsid w:val="00066630"/>
    <w:rsid w:val="00071415"/>
    <w:rsid w:val="000717D3"/>
    <w:rsid w:val="00072FF7"/>
    <w:rsid w:val="000749D9"/>
    <w:rsid w:val="00075B1A"/>
    <w:rsid w:val="000802D7"/>
    <w:rsid w:val="00084D54"/>
    <w:rsid w:val="000877D1"/>
    <w:rsid w:val="00090FAB"/>
    <w:rsid w:val="00091136"/>
    <w:rsid w:val="000926D1"/>
    <w:rsid w:val="0009307C"/>
    <w:rsid w:val="00093739"/>
    <w:rsid w:val="00095134"/>
    <w:rsid w:val="000A20AF"/>
    <w:rsid w:val="000A59C8"/>
    <w:rsid w:val="000A62C2"/>
    <w:rsid w:val="000C243F"/>
    <w:rsid w:val="000C453A"/>
    <w:rsid w:val="000D0664"/>
    <w:rsid w:val="000D12FC"/>
    <w:rsid w:val="000D2317"/>
    <w:rsid w:val="000D5323"/>
    <w:rsid w:val="000D6759"/>
    <w:rsid w:val="000D7C4E"/>
    <w:rsid w:val="000E214B"/>
    <w:rsid w:val="000E27BD"/>
    <w:rsid w:val="000E3975"/>
    <w:rsid w:val="000E5DE9"/>
    <w:rsid w:val="000F45F9"/>
    <w:rsid w:val="000F62AA"/>
    <w:rsid w:val="000F64DF"/>
    <w:rsid w:val="000F6F33"/>
    <w:rsid w:val="00102633"/>
    <w:rsid w:val="0010688C"/>
    <w:rsid w:val="00106D32"/>
    <w:rsid w:val="00110624"/>
    <w:rsid w:val="00110EB1"/>
    <w:rsid w:val="0011210B"/>
    <w:rsid w:val="00122E38"/>
    <w:rsid w:val="00136DF8"/>
    <w:rsid w:val="00155A0D"/>
    <w:rsid w:val="00157145"/>
    <w:rsid w:val="001634EC"/>
    <w:rsid w:val="00164987"/>
    <w:rsid w:val="00164B93"/>
    <w:rsid w:val="00165027"/>
    <w:rsid w:val="0016656E"/>
    <w:rsid w:val="00166886"/>
    <w:rsid w:val="00167052"/>
    <w:rsid w:val="00172CB4"/>
    <w:rsid w:val="0017322D"/>
    <w:rsid w:val="00173633"/>
    <w:rsid w:val="0017524E"/>
    <w:rsid w:val="00184644"/>
    <w:rsid w:val="00197968"/>
    <w:rsid w:val="001A05AD"/>
    <w:rsid w:val="001A0974"/>
    <w:rsid w:val="001B7B3D"/>
    <w:rsid w:val="001C2409"/>
    <w:rsid w:val="001C37C5"/>
    <w:rsid w:val="001C78FB"/>
    <w:rsid w:val="001E2876"/>
    <w:rsid w:val="001F026E"/>
    <w:rsid w:val="001F2C42"/>
    <w:rsid w:val="00204190"/>
    <w:rsid w:val="00206EC1"/>
    <w:rsid w:val="002108B8"/>
    <w:rsid w:val="00212D8E"/>
    <w:rsid w:val="00213023"/>
    <w:rsid w:val="0021498F"/>
    <w:rsid w:val="00224CC8"/>
    <w:rsid w:val="002321AA"/>
    <w:rsid w:val="00232B37"/>
    <w:rsid w:val="00232E65"/>
    <w:rsid w:val="00234A96"/>
    <w:rsid w:val="0024020D"/>
    <w:rsid w:val="0024264F"/>
    <w:rsid w:val="00243433"/>
    <w:rsid w:val="00243494"/>
    <w:rsid w:val="0024609A"/>
    <w:rsid w:val="00251D0B"/>
    <w:rsid w:val="00254C20"/>
    <w:rsid w:val="00254C67"/>
    <w:rsid w:val="00256AF0"/>
    <w:rsid w:val="002671F5"/>
    <w:rsid w:val="00272A5C"/>
    <w:rsid w:val="0027413A"/>
    <w:rsid w:val="0027415D"/>
    <w:rsid w:val="00281F17"/>
    <w:rsid w:val="00283497"/>
    <w:rsid w:val="0028619F"/>
    <w:rsid w:val="00290303"/>
    <w:rsid w:val="00296058"/>
    <w:rsid w:val="002A2DA6"/>
    <w:rsid w:val="002A3A90"/>
    <w:rsid w:val="002B18A9"/>
    <w:rsid w:val="002B2F11"/>
    <w:rsid w:val="002B52D0"/>
    <w:rsid w:val="002B661D"/>
    <w:rsid w:val="002C2EC6"/>
    <w:rsid w:val="002C460B"/>
    <w:rsid w:val="002C4C38"/>
    <w:rsid w:val="002C5BFC"/>
    <w:rsid w:val="002C7A3D"/>
    <w:rsid w:val="002D2D2A"/>
    <w:rsid w:val="002D5259"/>
    <w:rsid w:val="002E385D"/>
    <w:rsid w:val="002E454C"/>
    <w:rsid w:val="002E55CA"/>
    <w:rsid w:val="002E74FB"/>
    <w:rsid w:val="002F4F79"/>
    <w:rsid w:val="00301B80"/>
    <w:rsid w:val="00304B5A"/>
    <w:rsid w:val="0030508C"/>
    <w:rsid w:val="0030692D"/>
    <w:rsid w:val="003112FB"/>
    <w:rsid w:val="00312B63"/>
    <w:rsid w:val="00320401"/>
    <w:rsid w:val="003317E2"/>
    <w:rsid w:val="003325F7"/>
    <w:rsid w:val="00332AE5"/>
    <w:rsid w:val="00350B84"/>
    <w:rsid w:val="0035352B"/>
    <w:rsid w:val="00355D56"/>
    <w:rsid w:val="003570EE"/>
    <w:rsid w:val="00357C6C"/>
    <w:rsid w:val="00357EA2"/>
    <w:rsid w:val="00360C84"/>
    <w:rsid w:val="00370508"/>
    <w:rsid w:val="00374E72"/>
    <w:rsid w:val="0037730E"/>
    <w:rsid w:val="003806E0"/>
    <w:rsid w:val="00382FDD"/>
    <w:rsid w:val="00385D37"/>
    <w:rsid w:val="00387C45"/>
    <w:rsid w:val="00390403"/>
    <w:rsid w:val="003941C4"/>
    <w:rsid w:val="00395EDF"/>
    <w:rsid w:val="00397E4D"/>
    <w:rsid w:val="003A36FC"/>
    <w:rsid w:val="003A6454"/>
    <w:rsid w:val="003B7D96"/>
    <w:rsid w:val="003D04ED"/>
    <w:rsid w:val="003D4EBF"/>
    <w:rsid w:val="003E2F3B"/>
    <w:rsid w:val="003E3D0F"/>
    <w:rsid w:val="003E586A"/>
    <w:rsid w:val="003F51A5"/>
    <w:rsid w:val="00404518"/>
    <w:rsid w:val="00407135"/>
    <w:rsid w:val="0044064C"/>
    <w:rsid w:val="00451A19"/>
    <w:rsid w:val="00460641"/>
    <w:rsid w:val="004624DD"/>
    <w:rsid w:val="004628F4"/>
    <w:rsid w:val="004647F0"/>
    <w:rsid w:val="0048149E"/>
    <w:rsid w:val="00481B94"/>
    <w:rsid w:val="00483DF7"/>
    <w:rsid w:val="004866CF"/>
    <w:rsid w:val="004A07B6"/>
    <w:rsid w:val="004A3C2F"/>
    <w:rsid w:val="004A6462"/>
    <w:rsid w:val="004B183A"/>
    <w:rsid w:val="004B2877"/>
    <w:rsid w:val="004B2C37"/>
    <w:rsid w:val="004B558A"/>
    <w:rsid w:val="004B6B38"/>
    <w:rsid w:val="004C2677"/>
    <w:rsid w:val="004C3B5B"/>
    <w:rsid w:val="004C522C"/>
    <w:rsid w:val="004C5289"/>
    <w:rsid w:val="004C66BF"/>
    <w:rsid w:val="004D285A"/>
    <w:rsid w:val="004D6111"/>
    <w:rsid w:val="004F5CC3"/>
    <w:rsid w:val="0050504A"/>
    <w:rsid w:val="00512BB5"/>
    <w:rsid w:val="00513862"/>
    <w:rsid w:val="00514D29"/>
    <w:rsid w:val="00514F14"/>
    <w:rsid w:val="005261AE"/>
    <w:rsid w:val="00536304"/>
    <w:rsid w:val="00547DD4"/>
    <w:rsid w:val="00550852"/>
    <w:rsid w:val="00550C0D"/>
    <w:rsid w:val="00555C94"/>
    <w:rsid w:val="00557758"/>
    <w:rsid w:val="00560504"/>
    <w:rsid w:val="00561A59"/>
    <w:rsid w:val="00561FD7"/>
    <w:rsid w:val="00563882"/>
    <w:rsid w:val="00563CB6"/>
    <w:rsid w:val="005664F8"/>
    <w:rsid w:val="00577EE8"/>
    <w:rsid w:val="00581589"/>
    <w:rsid w:val="00590177"/>
    <w:rsid w:val="005945A9"/>
    <w:rsid w:val="005A5876"/>
    <w:rsid w:val="005B4695"/>
    <w:rsid w:val="005B4705"/>
    <w:rsid w:val="005C2652"/>
    <w:rsid w:val="005C27DE"/>
    <w:rsid w:val="005C2DA6"/>
    <w:rsid w:val="005C354C"/>
    <w:rsid w:val="005D3488"/>
    <w:rsid w:val="005D5777"/>
    <w:rsid w:val="005E1BCC"/>
    <w:rsid w:val="005E1F48"/>
    <w:rsid w:val="005E217D"/>
    <w:rsid w:val="005F0919"/>
    <w:rsid w:val="005F0E1A"/>
    <w:rsid w:val="005F2F6C"/>
    <w:rsid w:val="00602DC8"/>
    <w:rsid w:val="006103CB"/>
    <w:rsid w:val="0061184C"/>
    <w:rsid w:val="00611EC8"/>
    <w:rsid w:val="0061352D"/>
    <w:rsid w:val="00613AE7"/>
    <w:rsid w:val="00615455"/>
    <w:rsid w:val="00622C56"/>
    <w:rsid w:val="00624A18"/>
    <w:rsid w:val="00627952"/>
    <w:rsid w:val="00633241"/>
    <w:rsid w:val="00635428"/>
    <w:rsid w:val="00635815"/>
    <w:rsid w:val="00637350"/>
    <w:rsid w:val="0065008A"/>
    <w:rsid w:val="006552A5"/>
    <w:rsid w:val="00655C43"/>
    <w:rsid w:val="006616B1"/>
    <w:rsid w:val="00665449"/>
    <w:rsid w:val="00665F80"/>
    <w:rsid w:val="006674EA"/>
    <w:rsid w:val="00672E3A"/>
    <w:rsid w:val="006738CF"/>
    <w:rsid w:val="0067509F"/>
    <w:rsid w:val="006768E7"/>
    <w:rsid w:val="006839FB"/>
    <w:rsid w:val="00685DC2"/>
    <w:rsid w:val="00695372"/>
    <w:rsid w:val="00696621"/>
    <w:rsid w:val="006A3CF8"/>
    <w:rsid w:val="006B0548"/>
    <w:rsid w:val="006B433F"/>
    <w:rsid w:val="006B47AA"/>
    <w:rsid w:val="006B783E"/>
    <w:rsid w:val="006B7A95"/>
    <w:rsid w:val="006C1EF0"/>
    <w:rsid w:val="006C2B66"/>
    <w:rsid w:val="006C4F08"/>
    <w:rsid w:val="006D2B45"/>
    <w:rsid w:val="006D2FE3"/>
    <w:rsid w:val="006D3B05"/>
    <w:rsid w:val="006E227E"/>
    <w:rsid w:val="006E4A05"/>
    <w:rsid w:val="006F0BA5"/>
    <w:rsid w:val="006F7B1C"/>
    <w:rsid w:val="00700BD3"/>
    <w:rsid w:val="0070126F"/>
    <w:rsid w:val="00703255"/>
    <w:rsid w:val="00704A01"/>
    <w:rsid w:val="00705767"/>
    <w:rsid w:val="00706198"/>
    <w:rsid w:val="00706D0E"/>
    <w:rsid w:val="00707553"/>
    <w:rsid w:val="00712401"/>
    <w:rsid w:val="00714470"/>
    <w:rsid w:val="007179DD"/>
    <w:rsid w:val="0072108D"/>
    <w:rsid w:val="0072269E"/>
    <w:rsid w:val="007261BA"/>
    <w:rsid w:val="00727228"/>
    <w:rsid w:val="00727A93"/>
    <w:rsid w:val="007302A5"/>
    <w:rsid w:val="00732F1D"/>
    <w:rsid w:val="00733DB4"/>
    <w:rsid w:val="00736483"/>
    <w:rsid w:val="007377CC"/>
    <w:rsid w:val="0074116E"/>
    <w:rsid w:val="00741891"/>
    <w:rsid w:val="007440D3"/>
    <w:rsid w:val="007441E3"/>
    <w:rsid w:val="007448DE"/>
    <w:rsid w:val="00744911"/>
    <w:rsid w:val="0074512B"/>
    <w:rsid w:val="00745E4E"/>
    <w:rsid w:val="007507F1"/>
    <w:rsid w:val="00762449"/>
    <w:rsid w:val="00762608"/>
    <w:rsid w:val="007639E8"/>
    <w:rsid w:val="007722D3"/>
    <w:rsid w:val="00776778"/>
    <w:rsid w:val="00780541"/>
    <w:rsid w:val="00785690"/>
    <w:rsid w:val="00785F70"/>
    <w:rsid w:val="00795F6D"/>
    <w:rsid w:val="00796555"/>
    <w:rsid w:val="007A2AD7"/>
    <w:rsid w:val="007A74C6"/>
    <w:rsid w:val="007B09E1"/>
    <w:rsid w:val="007B1666"/>
    <w:rsid w:val="007B225E"/>
    <w:rsid w:val="007C669F"/>
    <w:rsid w:val="007C75FC"/>
    <w:rsid w:val="007D135F"/>
    <w:rsid w:val="007D216D"/>
    <w:rsid w:val="007D31E4"/>
    <w:rsid w:val="007E13F0"/>
    <w:rsid w:val="007E1615"/>
    <w:rsid w:val="007E4381"/>
    <w:rsid w:val="007E48B8"/>
    <w:rsid w:val="007E50C5"/>
    <w:rsid w:val="007E7A18"/>
    <w:rsid w:val="007F0813"/>
    <w:rsid w:val="007F1A7A"/>
    <w:rsid w:val="007F3C1B"/>
    <w:rsid w:val="00801D6C"/>
    <w:rsid w:val="00803834"/>
    <w:rsid w:val="00806D09"/>
    <w:rsid w:val="00807C33"/>
    <w:rsid w:val="00810971"/>
    <w:rsid w:val="00815384"/>
    <w:rsid w:val="00816EBC"/>
    <w:rsid w:val="008178B5"/>
    <w:rsid w:val="00820F8E"/>
    <w:rsid w:val="00821F2D"/>
    <w:rsid w:val="00825952"/>
    <w:rsid w:val="008301EA"/>
    <w:rsid w:val="00831911"/>
    <w:rsid w:val="008320E2"/>
    <w:rsid w:val="00832E2C"/>
    <w:rsid w:val="00837F95"/>
    <w:rsid w:val="00844EF2"/>
    <w:rsid w:val="0084777B"/>
    <w:rsid w:val="00847F3F"/>
    <w:rsid w:val="00847FC5"/>
    <w:rsid w:val="00850272"/>
    <w:rsid w:val="00853801"/>
    <w:rsid w:val="00862D2D"/>
    <w:rsid w:val="00874200"/>
    <w:rsid w:val="00874AE1"/>
    <w:rsid w:val="00877C90"/>
    <w:rsid w:val="00881034"/>
    <w:rsid w:val="008810BC"/>
    <w:rsid w:val="00881557"/>
    <w:rsid w:val="008817DA"/>
    <w:rsid w:val="00881EAE"/>
    <w:rsid w:val="00885183"/>
    <w:rsid w:val="008A037C"/>
    <w:rsid w:val="008A13E3"/>
    <w:rsid w:val="008A2F8F"/>
    <w:rsid w:val="008A43BB"/>
    <w:rsid w:val="008A6C38"/>
    <w:rsid w:val="008B3841"/>
    <w:rsid w:val="008B4389"/>
    <w:rsid w:val="008C2254"/>
    <w:rsid w:val="008C24DF"/>
    <w:rsid w:val="008C5382"/>
    <w:rsid w:val="008D2228"/>
    <w:rsid w:val="008D33B3"/>
    <w:rsid w:val="008E1FEE"/>
    <w:rsid w:val="008E6EDF"/>
    <w:rsid w:val="008F32FC"/>
    <w:rsid w:val="008F7FED"/>
    <w:rsid w:val="009051DA"/>
    <w:rsid w:val="00907F80"/>
    <w:rsid w:val="00910469"/>
    <w:rsid w:val="00915787"/>
    <w:rsid w:val="009175A4"/>
    <w:rsid w:val="00917EBE"/>
    <w:rsid w:val="00923B2E"/>
    <w:rsid w:val="00923D7D"/>
    <w:rsid w:val="00925993"/>
    <w:rsid w:val="00933847"/>
    <w:rsid w:val="00933A53"/>
    <w:rsid w:val="00935A70"/>
    <w:rsid w:val="0093649B"/>
    <w:rsid w:val="0093676A"/>
    <w:rsid w:val="00947B69"/>
    <w:rsid w:val="0095209D"/>
    <w:rsid w:val="00956494"/>
    <w:rsid w:val="00966A20"/>
    <w:rsid w:val="00967B20"/>
    <w:rsid w:val="00970714"/>
    <w:rsid w:val="00981283"/>
    <w:rsid w:val="00984323"/>
    <w:rsid w:val="00984F82"/>
    <w:rsid w:val="0098674C"/>
    <w:rsid w:val="009907A5"/>
    <w:rsid w:val="00990827"/>
    <w:rsid w:val="0099521F"/>
    <w:rsid w:val="00997319"/>
    <w:rsid w:val="00997D41"/>
    <w:rsid w:val="009A2DD1"/>
    <w:rsid w:val="009A31F0"/>
    <w:rsid w:val="009A4221"/>
    <w:rsid w:val="009A558A"/>
    <w:rsid w:val="009A6E62"/>
    <w:rsid w:val="009D2417"/>
    <w:rsid w:val="009E74CD"/>
    <w:rsid w:val="009F3B89"/>
    <w:rsid w:val="009F6E9E"/>
    <w:rsid w:val="00A00E40"/>
    <w:rsid w:val="00A02A0C"/>
    <w:rsid w:val="00A0350E"/>
    <w:rsid w:val="00A07B3C"/>
    <w:rsid w:val="00A13C34"/>
    <w:rsid w:val="00A146E2"/>
    <w:rsid w:val="00A203A9"/>
    <w:rsid w:val="00A2072F"/>
    <w:rsid w:val="00A23F5B"/>
    <w:rsid w:val="00A27CD4"/>
    <w:rsid w:val="00A30FAD"/>
    <w:rsid w:val="00A32E60"/>
    <w:rsid w:val="00A4048E"/>
    <w:rsid w:val="00A41D67"/>
    <w:rsid w:val="00A4463C"/>
    <w:rsid w:val="00A47ED1"/>
    <w:rsid w:val="00A52B71"/>
    <w:rsid w:val="00A53EF5"/>
    <w:rsid w:val="00A54A2C"/>
    <w:rsid w:val="00A54E1B"/>
    <w:rsid w:val="00A60616"/>
    <w:rsid w:val="00A65948"/>
    <w:rsid w:val="00A730C8"/>
    <w:rsid w:val="00A73498"/>
    <w:rsid w:val="00A73C1A"/>
    <w:rsid w:val="00A81A67"/>
    <w:rsid w:val="00A828F2"/>
    <w:rsid w:val="00A82E24"/>
    <w:rsid w:val="00A86E74"/>
    <w:rsid w:val="00A8709D"/>
    <w:rsid w:val="00A919D9"/>
    <w:rsid w:val="00A9790B"/>
    <w:rsid w:val="00AA26CE"/>
    <w:rsid w:val="00AA471F"/>
    <w:rsid w:val="00AA5349"/>
    <w:rsid w:val="00AA78A4"/>
    <w:rsid w:val="00AB2E29"/>
    <w:rsid w:val="00AB6B27"/>
    <w:rsid w:val="00AB709E"/>
    <w:rsid w:val="00AC084A"/>
    <w:rsid w:val="00AC0D4D"/>
    <w:rsid w:val="00AC10AF"/>
    <w:rsid w:val="00AC25D0"/>
    <w:rsid w:val="00AD39FE"/>
    <w:rsid w:val="00AD6BF5"/>
    <w:rsid w:val="00AF410A"/>
    <w:rsid w:val="00AF4740"/>
    <w:rsid w:val="00B02393"/>
    <w:rsid w:val="00B0611C"/>
    <w:rsid w:val="00B1473E"/>
    <w:rsid w:val="00B16FBD"/>
    <w:rsid w:val="00B218A4"/>
    <w:rsid w:val="00B2315B"/>
    <w:rsid w:val="00B251D2"/>
    <w:rsid w:val="00B306AB"/>
    <w:rsid w:val="00B31290"/>
    <w:rsid w:val="00B42556"/>
    <w:rsid w:val="00B4353C"/>
    <w:rsid w:val="00B44289"/>
    <w:rsid w:val="00B529BD"/>
    <w:rsid w:val="00B609F7"/>
    <w:rsid w:val="00B776D2"/>
    <w:rsid w:val="00B80A4C"/>
    <w:rsid w:val="00B8186E"/>
    <w:rsid w:val="00B8585A"/>
    <w:rsid w:val="00BA2017"/>
    <w:rsid w:val="00BB0F4A"/>
    <w:rsid w:val="00BB17C6"/>
    <w:rsid w:val="00BB4C4A"/>
    <w:rsid w:val="00BB752C"/>
    <w:rsid w:val="00BC1239"/>
    <w:rsid w:val="00BC39CB"/>
    <w:rsid w:val="00BD09A8"/>
    <w:rsid w:val="00BD0E89"/>
    <w:rsid w:val="00BD305A"/>
    <w:rsid w:val="00BD5091"/>
    <w:rsid w:val="00BD69B9"/>
    <w:rsid w:val="00BE0B1E"/>
    <w:rsid w:val="00BE2CA6"/>
    <w:rsid w:val="00BE4D76"/>
    <w:rsid w:val="00BF0BA8"/>
    <w:rsid w:val="00C04324"/>
    <w:rsid w:val="00C10158"/>
    <w:rsid w:val="00C10E16"/>
    <w:rsid w:val="00C1336B"/>
    <w:rsid w:val="00C1362E"/>
    <w:rsid w:val="00C220F9"/>
    <w:rsid w:val="00C25083"/>
    <w:rsid w:val="00C27A44"/>
    <w:rsid w:val="00C335D6"/>
    <w:rsid w:val="00C36CEA"/>
    <w:rsid w:val="00C40F23"/>
    <w:rsid w:val="00C4200F"/>
    <w:rsid w:val="00C44DCC"/>
    <w:rsid w:val="00C46229"/>
    <w:rsid w:val="00C52140"/>
    <w:rsid w:val="00C6177F"/>
    <w:rsid w:val="00C651B5"/>
    <w:rsid w:val="00C65F8A"/>
    <w:rsid w:val="00C666F0"/>
    <w:rsid w:val="00C70F63"/>
    <w:rsid w:val="00C81EF4"/>
    <w:rsid w:val="00C8442D"/>
    <w:rsid w:val="00C85835"/>
    <w:rsid w:val="00C86AB1"/>
    <w:rsid w:val="00C87FE0"/>
    <w:rsid w:val="00C904A1"/>
    <w:rsid w:val="00C96587"/>
    <w:rsid w:val="00CA2AFE"/>
    <w:rsid w:val="00CA5227"/>
    <w:rsid w:val="00CB149F"/>
    <w:rsid w:val="00CB2DFE"/>
    <w:rsid w:val="00CB49E5"/>
    <w:rsid w:val="00CB4EEF"/>
    <w:rsid w:val="00CB6D99"/>
    <w:rsid w:val="00CC4B7A"/>
    <w:rsid w:val="00CC4D7D"/>
    <w:rsid w:val="00CD0502"/>
    <w:rsid w:val="00CD064B"/>
    <w:rsid w:val="00CD272B"/>
    <w:rsid w:val="00CD6666"/>
    <w:rsid w:val="00CE049E"/>
    <w:rsid w:val="00CE1AB9"/>
    <w:rsid w:val="00CE3330"/>
    <w:rsid w:val="00CE3F10"/>
    <w:rsid w:val="00CE6AA0"/>
    <w:rsid w:val="00CF06F3"/>
    <w:rsid w:val="00D0015D"/>
    <w:rsid w:val="00D012A8"/>
    <w:rsid w:val="00D037C7"/>
    <w:rsid w:val="00D140CD"/>
    <w:rsid w:val="00D14E62"/>
    <w:rsid w:val="00D15C15"/>
    <w:rsid w:val="00D16B63"/>
    <w:rsid w:val="00D17F0A"/>
    <w:rsid w:val="00D225B4"/>
    <w:rsid w:val="00D240A2"/>
    <w:rsid w:val="00D44879"/>
    <w:rsid w:val="00D45AA0"/>
    <w:rsid w:val="00D47A6D"/>
    <w:rsid w:val="00D512F4"/>
    <w:rsid w:val="00D51A1B"/>
    <w:rsid w:val="00D53376"/>
    <w:rsid w:val="00D6020C"/>
    <w:rsid w:val="00D63029"/>
    <w:rsid w:val="00D721E0"/>
    <w:rsid w:val="00D76CD8"/>
    <w:rsid w:val="00D809F2"/>
    <w:rsid w:val="00D976A3"/>
    <w:rsid w:val="00DA02F7"/>
    <w:rsid w:val="00DA625A"/>
    <w:rsid w:val="00DB3719"/>
    <w:rsid w:val="00DC3E38"/>
    <w:rsid w:val="00DD09E0"/>
    <w:rsid w:val="00DD39F7"/>
    <w:rsid w:val="00DD5583"/>
    <w:rsid w:val="00DD6C27"/>
    <w:rsid w:val="00DE79B5"/>
    <w:rsid w:val="00DF0F57"/>
    <w:rsid w:val="00DF18B3"/>
    <w:rsid w:val="00DF2583"/>
    <w:rsid w:val="00DF383D"/>
    <w:rsid w:val="00E00147"/>
    <w:rsid w:val="00E00630"/>
    <w:rsid w:val="00E007C2"/>
    <w:rsid w:val="00E0188E"/>
    <w:rsid w:val="00E02D27"/>
    <w:rsid w:val="00E060DD"/>
    <w:rsid w:val="00E07514"/>
    <w:rsid w:val="00E075FD"/>
    <w:rsid w:val="00E11E97"/>
    <w:rsid w:val="00E14A7C"/>
    <w:rsid w:val="00E16998"/>
    <w:rsid w:val="00E2568C"/>
    <w:rsid w:val="00E279B3"/>
    <w:rsid w:val="00E34197"/>
    <w:rsid w:val="00E41A1F"/>
    <w:rsid w:val="00E422C3"/>
    <w:rsid w:val="00E43861"/>
    <w:rsid w:val="00E43CEF"/>
    <w:rsid w:val="00E52C44"/>
    <w:rsid w:val="00E52D06"/>
    <w:rsid w:val="00E564CC"/>
    <w:rsid w:val="00E61CF1"/>
    <w:rsid w:val="00E627A8"/>
    <w:rsid w:val="00E71CB9"/>
    <w:rsid w:val="00E765F2"/>
    <w:rsid w:val="00E92C9E"/>
    <w:rsid w:val="00E92FE4"/>
    <w:rsid w:val="00E9655F"/>
    <w:rsid w:val="00EA22B8"/>
    <w:rsid w:val="00EC3C72"/>
    <w:rsid w:val="00EC7342"/>
    <w:rsid w:val="00ED3831"/>
    <w:rsid w:val="00ED5CAB"/>
    <w:rsid w:val="00ED7FE9"/>
    <w:rsid w:val="00EE51C2"/>
    <w:rsid w:val="00EF70C5"/>
    <w:rsid w:val="00F001D9"/>
    <w:rsid w:val="00F14853"/>
    <w:rsid w:val="00F14F00"/>
    <w:rsid w:val="00F170A7"/>
    <w:rsid w:val="00F21635"/>
    <w:rsid w:val="00F241D9"/>
    <w:rsid w:val="00F253F3"/>
    <w:rsid w:val="00F26D2E"/>
    <w:rsid w:val="00F33125"/>
    <w:rsid w:val="00F3498F"/>
    <w:rsid w:val="00F439C2"/>
    <w:rsid w:val="00F43FDA"/>
    <w:rsid w:val="00F44735"/>
    <w:rsid w:val="00F54B59"/>
    <w:rsid w:val="00F55831"/>
    <w:rsid w:val="00F55FCD"/>
    <w:rsid w:val="00F60AD7"/>
    <w:rsid w:val="00F626AB"/>
    <w:rsid w:val="00F66146"/>
    <w:rsid w:val="00F73DC3"/>
    <w:rsid w:val="00F7404B"/>
    <w:rsid w:val="00F77660"/>
    <w:rsid w:val="00F85D2D"/>
    <w:rsid w:val="00F91B4A"/>
    <w:rsid w:val="00F949AD"/>
    <w:rsid w:val="00FA0B6F"/>
    <w:rsid w:val="00FA1138"/>
    <w:rsid w:val="00FA28A9"/>
    <w:rsid w:val="00FB1308"/>
    <w:rsid w:val="00FC06A2"/>
    <w:rsid w:val="00FC4B0B"/>
    <w:rsid w:val="00FC584A"/>
    <w:rsid w:val="00FD2BE6"/>
    <w:rsid w:val="00FD312B"/>
    <w:rsid w:val="00FD7199"/>
    <w:rsid w:val="00FE2B6F"/>
    <w:rsid w:val="00FE56A3"/>
    <w:rsid w:val="00FF0A0F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E53324"/>
  <w15:chartTrackingRefBased/>
  <w15:docId w15:val="{C5631624-74E1-40F1-8E58-C24A024E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04A01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4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767"/>
  </w:style>
  <w:style w:type="paragraph" w:styleId="Footer">
    <w:name w:val="footer"/>
    <w:basedOn w:val="Normal"/>
    <w:link w:val="FooterChar"/>
    <w:uiPriority w:val="99"/>
    <w:unhideWhenUsed/>
    <w:rsid w:val="007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767"/>
  </w:style>
  <w:style w:type="paragraph" w:styleId="ListParagraph">
    <w:name w:val="List Paragraph"/>
    <w:basedOn w:val="Normal"/>
    <w:uiPriority w:val="34"/>
    <w:qFormat/>
    <w:rsid w:val="00E279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5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F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F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4C6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D6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704A01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704A01"/>
    <w:pPr>
      <w:widowControl w:val="0"/>
      <w:autoSpaceDE w:val="0"/>
      <w:autoSpaceDN w:val="0"/>
      <w:spacing w:after="0" w:line="240" w:lineRule="auto"/>
      <w:ind w:hanging="360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04A01"/>
    <w:rPr>
      <w:rFonts w:ascii="Calibri" w:eastAsia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14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4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7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17322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627A6.5D5675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D8CA6-D5D7-4506-9986-D77A0C2D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 Health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Rossi, Erica</dc:creator>
  <cp:keywords/>
  <dc:description/>
  <cp:lastModifiedBy>Gussin, Gabrielle M.</cp:lastModifiedBy>
  <cp:revision>2</cp:revision>
  <cp:lastPrinted>2020-06-01T16:43:00Z</cp:lastPrinted>
  <dcterms:created xsi:type="dcterms:W3CDTF">2020-07-13T17:03:00Z</dcterms:created>
  <dcterms:modified xsi:type="dcterms:W3CDTF">2020-07-13T17:03:00Z</dcterms:modified>
</cp:coreProperties>
</file>